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C1AE" w14:textId="77777777" w:rsidR="00095C41" w:rsidRDefault="00E40A92" w:rsidP="004961FA">
      <w:pPr>
        <w:tabs>
          <w:tab w:val="left" w:pos="5563"/>
        </w:tabs>
      </w:pPr>
      <w:r>
        <w:softHyphen/>
      </w:r>
      <w:r w:rsidR="004961FA">
        <w:tab/>
      </w:r>
    </w:p>
    <w:p w14:paraId="477DEE07" w14:textId="77777777" w:rsidR="00E17B15" w:rsidRDefault="00E17B15"/>
    <w:p w14:paraId="452156C3" w14:textId="77777777" w:rsidR="00E17B15" w:rsidRDefault="00E17B15"/>
    <w:p w14:paraId="2B0A56F9" w14:textId="77777777" w:rsidR="00E17B15" w:rsidRDefault="00E17B15"/>
    <w:p w14:paraId="46B76A05" w14:textId="77777777" w:rsidR="00E17B15" w:rsidRDefault="00E17B15"/>
    <w:p w14:paraId="056B1A50" w14:textId="77777777" w:rsidR="00E17B15" w:rsidRDefault="00E17B15"/>
    <w:p w14:paraId="78DD1007" w14:textId="77777777" w:rsidR="00E17B15" w:rsidRDefault="00E17B15"/>
    <w:p w14:paraId="53BCD9BF" w14:textId="77777777" w:rsidR="00E17B15" w:rsidRDefault="00E17B15"/>
    <w:p w14:paraId="0EFA624F" w14:textId="77777777" w:rsidR="00E17B15" w:rsidRDefault="00E17B15"/>
    <w:p w14:paraId="369A3615" w14:textId="77777777" w:rsidR="00E17B15" w:rsidRDefault="00E17B15"/>
    <w:p w14:paraId="5519A51C" w14:textId="77777777" w:rsidR="00E17B15" w:rsidRDefault="00E17B15"/>
    <w:p w14:paraId="53E00913" w14:textId="77777777" w:rsidR="00E17B15" w:rsidRDefault="00E17B15"/>
    <w:p w14:paraId="54C8F8F0" w14:textId="77777777" w:rsidR="00E17B15" w:rsidRDefault="00E17B15"/>
    <w:p w14:paraId="3D0303A0" w14:textId="77777777" w:rsidR="00E17B15" w:rsidRDefault="00E17B15"/>
    <w:p w14:paraId="37AEF54E" w14:textId="77777777" w:rsidR="00E17B15" w:rsidRDefault="00E17B15"/>
    <w:p w14:paraId="4E05858E" w14:textId="77777777" w:rsidR="00E17B15" w:rsidRDefault="00E17B15"/>
    <w:p w14:paraId="44E178B8" w14:textId="77777777" w:rsidR="00E17B15" w:rsidRDefault="00E17B15"/>
    <w:p w14:paraId="18E10669" w14:textId="77777777" w:rsidR="00E17B15" w:rsidRDefault="00E17B15"/>
    <w:p w14:paraId="0BBF9C46" w14:textId="77777777" w:rsidR="00E17B15" w:rsidRDefault="00E17B15"/>
    <w:p w14:paraId="50DAF0C3" w14:textId="77777777" w:rsidR="00E17B15" w:rsidRDefault="00E17B15"/>
    <w:p w14:paraId="7A533FAE" w14:textId="77777777" w:rsidR="00E17B15" w:rsidRDefault="00E17B15"/>
    <w:p w14:paraId="66BEE40E" w14:textId="77777777" w:rsidR="00E17B15" w:rsidRDefault="00E17B15"/>
    <w:p w14:paraId="443FD204" w14:textId="77777777" w:rsidR="00E17B15" w:rsidRDefault="00E17B15"/>
    <w:p w14:paraId="5F68B0A1" w14:textId="77777777" w:rsidR="00E17B15" w:rsidRDefault="00E17B15"/>
    <w:p w14:paraId="4E4CEDC6" w14:textId="77777777" w:rsidR="00E17B15" w:rsidRDefault="00E17B15"/>
    <w:p w14:paraId="784AA43C" w14:textId="77777777" w:rsidR="00E17B15" w:rsidRDefault="00E17B15"/>
    <w:p w14:paraId="628B93CC" w14:textId="77777777" w:rsidR="00E17B15" w:rsidRDefault="00E17B15"/>
    <w:p w14:paraId="1FB1D8A5" w14:textId="77777777" w:rsidR="00E17B15" w:rsidRDefault="00E17B15"/>
    <w:p w14:paraId="04D0FC20" w14:textId="77777777" w:rsidR="00E17B15" w:rsidRDefault="00E17B15"/>
    <w:p w14:paraId="6065045B" w14:textId="77777777" w:rsidR="00E17B15" w:rsidRDefault="00E17B15"/>
    <w:p w14:paraId="1E6501C2" w14:textId="77777777" w:rsidR="00E17B15" w:rsidRDefault="00E17B15"/>
    <w:p w14:paraId="24013C21" w14:textId="77777777" w:rsidR="00E17B15" w:rsidRDefault="00E17B15"/>
    <w:p w14:paraId="5E6C90DC" w14:textId="77777777" w:rsidR="00E17B15" w:rsidRDefault="00E17B15"/>
    <w:p w14:paraId="05FE1DB8" w14:textId="77777777" w:rsidR="00E17B15" w:rsidRDefault="00E17B15"/>
    <w:p w14:paraId="00C6CE80" w14:textId="77777777" w:rsidR="00E17B15" w:rsidRDefault="00E17B15"/>
    <w:p w14:paraId="65ECAFE2" w14:textId="77777777" w:rsidR="00E17B15" w:rsidRDefault="00E17B15"/>
    <w:p w14:paraId="44245176" w14:textId="77777777" w:rsidR="00E17B15" w:rsidRDefault="00E17B15"/>
    <w:p w14:paraId="4055F170" w14:textId="77777777" w:rsidR="00E17B15" w:rsidRDefault="00E17B15"/>
    <w:p w14:paraId="3C1C19CC" w14:textId="77777777" w:rsidR="00E17B15" w:rsidRDefault="00E17B15"/>
    <w:p w14:paraId="4BADC66F" w14:textId="77777777" w:rsidR="00E17B15" w:rsidRDefault="00E17B15"/>
    <w:p w14:paraId="64A273E7" w14:textId="099A1C40" w:rsidR="00E17B15" w:rsidRDefault="0072328F" w:rsidP="00E17B15">
      <w:pPr>
        <w:ind w:left="-142" w:right="-766"/>
        <w:jc w:val="right"/>
        <w:rPr>
          <w:rFonts w:ascii="Calibri" w:eastAsia="Calibri Light" w:hAnsi="Calibri" w:cs="Calibri Light"/>
          <w:b/>
          <w:color w:val="FF0000"/>
          <w:sz w:val="46"/>
          <w:szCs w:val="46"/>
        </w:rPr>
      </w:pPr>
      <w:r>
        <w:rPr>
          <w:rFonts w:ascii="Calibri" w:eastAsia="Calibri Light" w:hAnsi="Calibri" w:cs="Calibri Light"/>
          <w:b/>
          <w:color w:val="473367"/>
          <w:sz w:val="46"/>
          <w:szCs w:val="46"/>
        </w:rPr>
        <w:t>Rough Guide</w:t>
      </w:r>
      <w:r w:rsidR="00E17B15" w:rsidRPr="00E17B15">
        <w:rPr>
          <w:rFonts w:ascii="Calibri" w:eastAsia="Calibri Light" w:hAnsi="Calibri" w:cs="Calibri Light"/>
          <w:b/>
          <w:color w:val="473367"/>
          <w:sz w:val="46"/>
          <w:szCs w:val="46"/>
        </w:rPr>
        <w:t xml:space="preserve"> to </w:t>
      </w:r>
      <w:r w:rsidR="00FB0CCC" w:rsidRPr="00FB0CCC">
        <w:rPr>
          <w:rFonts w:ascii="Calibri" w:eastAsia="Calibri Light" w:hAnsi="Calibri" w:cs="Calibri Light"/>
          <w:b/>
          <w:color w:val="473367"/>
          <w:sz w:val="46"/>
          <w:szCs w:val="46"/>
        </w:rPr>
        <w:t>Implementation</w:t>
      </w:r>
      <w:r w:rsidR="00E17B15" w:rsidRPr="00F11737">
        <w:rPr>
          <w:rFonts w:ascii="Calibri" w:eastAsia="Calibri Light" w:hAnsi="Calibri" w:cs="Calibri Light"/>
          <w:b/>
          <w:color w:val="FF0000"/>
          <w:sz w:val="46"/>
          <w:szCs w:val="46"/>
        </w:rPr>
        <w:t xml:space="preserve"> </w:t>
      </w:r>
    </w:p>
    <w:p w14:paraId="783A80EA" w14:textId="59888E68" w:rsidR="00FB0CCC" w:rsidRPr="006019B1" w:rsidRDefault="00F60901" w:rsidP="00E17B15">
      <w:pPr>
        <w:ind w:left="-142" w:right="-766"/>
        <w:jc w:val="right"/>
        <w:rPr>
          <w:rFonts w:ascii="Calibri" w:eastAsia="Calibri Light" w:hAnsi="Calibri" w:cs="Calibri Light"/>
          <w:b/>
          <w:color w:val="8064A2" w:themeColor="accent4"/>
          <w:sz w:val="46"/>
          <w:szCs w:val="46"/>
        </w:rPr>
      </w:pPr>
      <w:r w:rsidRPr="006019B1">
        <w:rPr>
          <w:rFonts w:ascii="Calibri" w:eastAsia="Calibri Light" w:hAnsi="Calibri" w:cs="Calibri Light"/>
          <w:b/>
          <w:color w:val="8064A2" w:themeColor="accent4"/>
          <w:sz w:val="46"/>
          <w:szCs w:val="46"/>
        </w:rPr>
        <w:t>Clinical Pharmacology &amp; Therapeutics</w:t>
      </w:r>
      <w:r w:rsidR="00FB0CCC" w:rsidRPr="006019B1">
        <w:rPr>
          <w:rFonts w:ascii="Calibri" w:eastAsia="Calibri Light" w:hAnsi="Calibri" w:cs="Calibri Light"/>
          <w:b/>
          <w:color w:val="8064A2" w:themeColor="accent4"/>
          <w:sz w:val="46"/>
          <w:szCs w:val="46"/>
        </w:rPr>
        <w:t xml:space="preserve"> Curriculum</w:t>
      </w:r>
    </w:p>
    <w:p w14:paraId="48D2AFA3" w14:textId="05903DCC" w:rsidR="00E17B15" w:rsidRPr="006019B1" w:rsidRDefault="00E17B15" w:rsidP="00A44D3A">
      <w:pPr>
        <w:ind w:right="-766"/>
        <w:jc w:val="right"/>
        <w:rPr>
          <w:color w:val="8064A2" w:themeColor="accent4"/>
        </w:rPr>
      </w:pPr>
      <w:r w:rsidRPr="006019B1">
        <w:rPr>
          <w:rFonts w:ascii="Calibri" w:eastAsia="Calibri Light" w:hAnsi="Calibri" w:cs="Calibri Light"/>
          <w:b/>
          <w:color w:val="8064A2" w:themeColor="accent4"/>
          <w:sz w:val="46"/>
          <w:szCs w:val="46"/>
        </w:rPr>
        <w:t>Guidance for training programme directors, supervisors and trainees</w:t>
      </w:r>
    </w:p>
    <w:p w14:paraId="393B71DD" w14:textId="5B197911" w:rsidR="004C7384" w:rsidRPr="00A44D3A" w:rsidRDefault="004C7384" w:rsidP="00A44D3A">
      <w:pPr>
        <w:jc w:val="right"/>
        <w:rPr>
          <w:sz w:val="16"/>
          <w:szCs w:val="16"/>
        </w:rPr>
        <w:sectPr w:rsidR="004C7384" w:rsidRPr="00A44D3A" w:rsidSect="00395940">
          <w:footerReference w:type="default" r:id="rId8"/>
          <w:headerReference w:type="first" r:id="rId9"/>
          <w:pgSz w:w="11900" w:h="16840"/>
          <w:pgMar w:top="1440" w:right="1440" w:bottom="1440" w:left="1440" w:header="709" w:footer="709" w:gutter="0"/>
          <w:cols w:space="708"/>
          <w:titlePg/>
          <w:docGrid w:linePitch="360"/>
        </w:sectPr>
      </w:pPr>
    </w:p>
    <w:sdt>
      <w:sdtPr>
        <w:rPr>
          <w:rFonts w:asciiTheme="minorHAnsi" w:eastAsiaTheme="minorEastAsia" w:hAnsiTheme="minorHAnsi" w:cstheme="minorBidi"/>
          <w:color w:val="auto"/>
          <w:sz w:val="24"/>
          <w:szCs w:val="24"/>
          <w:lang w:val="en-GB"/>
        </w:rPr>
        <w:id w:val="689949609"/>
        <w:docPartObj>
          <w:docPartGallery w:val="Table of Contents"/>
          <w:docPartUnique/>
        </w:docPartObj>
      </w:sdtPr>
      <w:sdtEndPr>
        <w:rPr>
          <w:rFonts w:ascii="Calibri" w:hAnsi="Calibri" w:cs="Calibri"/>
          <w:b/>
          <w:bCs/>
          <w:noProof/>
        </w:rPr>
      </w:sdtEndPr>
      <w:sdtContent>
        <w:p w14:paraId="2A7B5A86" w14:textId="63362726" w:rsidR="00EE6842" w:rsidRPr="00F01A4F" w:rsidRDefault="00EE6842">
          <w:pPr>
            <w:pStyle w:val="TOCHeading"/>
          </w:pPr>
          <w:r w:rsidRPr="00F01A4F">
            <w:t>Contents</w:t>
          </w:r>
        </w:p>
        <w:p w14:paraId="0D5B856C" w14:textId="02D8F2FB" w:rsidR="00AB023C" w:rsidRPr="00AB023C" w:rsidRDefault="00EE6842">
          <w:pPr>
            <w:pStyle w:val="TOC1"/>
            <w:tabs>
              <w:tab w:val="right" w:leader="dot" w:pos="9010"/>
            </w:tabs>
            <w:rPr>
              <w:rFonts w:ascii="Calibri" w:hAnsi="Calibri" w:cs="Calibri"/>
              <w:noProof/>
              <w:sz w:val="22"/>
              <w:szCs w:val="22"/>
              <w:lang w:eastAsia="en-GB"/>
            </w:rPr>
          </w:pPr>
          <w:r w:rsidRPr="00AB023C">
            <w:rPr>
              <w:rFonts w:ascii="Calibri" w:hAnsi="Calibri" w:cs="Calibri"/>
            </w:rPr>
            <w:fldChar w:fldCharType="begin"/>
          </w:r>
          <w:r w:rsidRPr="00AB023C">
            <w:rPr>
              <w:rFonts w:ascii="Calibri" w:hAnsi="Calibri" w:cs="Calibri"/>
            </w:rPr>
            <w:instrText xml:space="preserve"> TOC \o "1-3" \h \z \u </w:instrText>
          </w:r>
          <w:r w:rsidRPr="00AB023C">
            <w:rPr>
              <w:rFonts w:ascii="Calibri" w:hAnsi="Calibri" w:cs="Calibri"/>
            </w:rPr>
            <w:fldChar w:fldCharType="separate"/>
          </w:r>
          <w:hyperlink w:anchor="_Toc55406267" w:history="1">
            <w:r w:rsidR="00AB023C" w:rsidRPr="00AB023C">
              <w:rPr>
                <w:rStyle w:val="Hyperlink"/>
                <w:rFonts w:ascii="Calibri" w:hAnsi="Calibri" w:cs="Calibri"/>
                <w:b/>
                <w:bCs/>
                <w:noProof/>
              </w:rPr>
              <w:t>Introduction</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_Toc55406267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3</w:t>
            </w:r>
            <w:r w:rsidR="00AB023C" w:rsidRPr="00AB023C">
              <w:rPr>
                <w:rFonts w:ascii="Calibri" w:hAnsi="Calibri" w:cs="Calibri"/>
                <w:noProof/>
                <w:webHidden/>
              </w:rPr>
              <w:fldChar w:fldCharType="end"/>
            </w:r>
          </w:hyperlink>
        </w:p>
        <w:p w14:paraId="0B1A447F" w14:textId="67396EFE" w:rsidR="00AB023C" w:rsidRPr="00AB023C" w:rsidRDefault="00F871CE">
          <w:pPr>
            <w:pStyle w:val="TOC1"/>
            <w:tabs>
              <w:tab w:val="right" w:leader="dot" w:pos="9010"/>
            </w:tabs>
            <w:rPr>
              <w:rFonts w:ascii="Calibri" w:hAnsi="Calibri" w:cs="Calibri"/>
              <w:noProof/>
              <w:sz w:val="22"/>
              <w:szCs w:val="22"/>
              <w:lang w:eastAsia="en-GB"/>
            </w:rPr>
          </w:pPr>
          <w:hyperlink w:anchor="_Toc55406268" w:history="1">
            <w:r w:rsidR="00AB023C" w:rsidRPr="00AB023C">
              <w:rPr>
                <w:rStyle w:val="Hyperlink"/>
                <w:rFonts w:ascii="Calibri" w:hAnsi="Calibri" w:cs="Calibri"/>
                <w:b/>
                <w:bCs/>
                <w:noProof/>
              </w:rPr>
              <w:t>What is different about the 202</w:t>
            </w:r>
            <w:r w:rsidR="00F60901">
              <w:rPr>
                <w:rStyle w:val="Hyperlink"/>
                <w:rFonts w:ascii="Calibri" w:hAnsi="Calibri" w:cs="Calibri"/>
                <w:b/>
                <w:bCs/>
                <w:noProof/>
              </w:rPr>
              <w:t>2</w:t>
            </w:r>
            <w:r w:rsidR="00AB023C" w:rsidRPr="00AB023C">
              <w:rPr>
                <w:rStyle w:val="Hyperlink"/>
                <w:rFonts w:ascii="Calibri" w:hAnsi="Calibri" w:cs="Calibri"/>
                <w:b/>
                <w:bCs/>
                <w:noProof/>
              </w:rPr>
              <w:t xml:space="preserve"> </w:t>
            </w:r>
            <w:r w:rsidR="00F60901">
              <w:rPr>
                <w:rStyle w:val="Hyperlink"/>
                <w:rFonts w:ascii="Calibri" w:hAnsi="Calibri" w:cs="Calibri"/>
                <w:b/>
                <w:bCs/>
                <w:noProof/>
              </w:rPr>
              <w:t>Clinical Pharmacology &amp; Therapeutics</w:t>
            </w:r>
            <w:r w:rsidR="00AB023C" w:rsidRPr="00AB023C">
              <w:rPr>
                <w:rStyle w:val="Hyperlink"/>
                <w:rFonts w:ascii="Calibri" w:hAnsi="Calibri" w:cs="Calibri"/>
                <w:b/>
                <w:bCs/>
                <w:noProof/>
              </w:rPr>
              <w:t xml:space="preserve"> curriculum</w:t>
            </w:r>
            <w:r w:rsidR="00AB023C" w:rsidRPr="00AB023C">
              <w:rPr>
                <w:rStyle w:val="Hyperlink"/>
                <w:rFonts w:ascii="Calibri" w:hAnsi="Calibri" w:cs="Calibri"/>
                <w:noProof/>
              </w:rPr>
              <w:t>?</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_Toc55406268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3</w:t>
            </w:r>
            <w:r w:rsidR="00AB023C" w:rsidRPr="00AB023C">
              <w:rPr>
                <w:rFonts w:ascii="Calibri" w:hAnsi="Calibri" w:cs="Calibri"/>
                <w:noProof/>
                <w:webHidden/>
              </w:rPr>
              <w:fldChar w:fldCharType="end"/>
            </w:r>
          </w:hyperlink>
        </w:p>
        <w:p w14:paraId="09C281D3" w14:textId="123FEBB0" w:rsidR="00AB023C" w:rsidRPr="00AB023C" w:rsidRDefault="00F871CE">
          <w:pPr>
            <w:pStyle w:val="TOC1"/>
            <w:tabs>
              <w:tab w:val="right" w:leader="dot" w:pos="9010"/>
            </w:tabs>
            <w:rPr>
              <w:rFonts w:ascii="Calibri" w:hAnsi="Calibri" w:cs="Calibri"/>
              <w:noProof/>
              <w:sz w:val="22"/>
              <w:szCs w:val="22"/>
              <w:lang w:eastAsia="en-GB"/>
            </w:rPr>
          </w:pPr>
          <w:hyperlink w:anchor="_Toc55406269" w:history="1">
            <w:r w:rsidR="00AB023C" w:rsidRPr="00AB023C">
              <w:rPr>
                <w:rStyle w:val="Hyperlink"/>
                <w:rFonts w:ascii="Calibri" w:hAnsi="Calibri" w:cs="Calibri"/>
                <w:b/>
                <w:bCs/>
                <w:noProof/>
              </w:rPr>
              <w:t xml:space="preserve">The </w:t>
            </w:r>
            <w:r w:rsidR="00F60901">
              <w:rPr>
                <w:rStyle w:val="Hyperlink"/>
                <w:rFonts w:ascii="Calibri" w:hAnsi="Calibri" w:cs="Calibri"/>
                <w:b/>
                <w:bCs/>
                <w:noProof/>
              </w:rPr>
              <w:t>Clinical Pharmacology &amp; Therapeutics</w:t>
            </w:r>
            <w:r w:rsidR="00AB023C" w:rsidRPr="00AB023C">
              <w:rPr>
                <w:rStyle w:val="Hyperlink"/>
                <w:rFonts w:ascii="Calibri" w:hAnsi="Calibri" w:cs="Calibri"/>
                <w:b/>
                <w:bCs/>
                <w:noProof/>
              </w:rPr>
              <w:t xml:space="preserve"> curriculum</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_Toc55406269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3</w:t>
            </w:r>
            <w:r w:rsidR="00AB023C" w:rsidRPr="00AB023C">
              <w:rPr>
                <w:rFonts w:ascii="Calibri" w:hAnsi="Calibri" w:cs="Calibri"/>
                <w:noProof/>
                <w:webHidden/>
              </w:rPr>
              <w:fldChar w:fldCharType="end"/>
            </w:r>
          </w:hyperlink>
        </w:p>
        <w:p w14:paraId="05FB2C49" w14:textId="22783406" w:rsidR="00AB023C" w:rsidRPr="00AB023C" w:rsidRDefault="00F871CE">
          <w:pPr>
            <w:pStyle w:val="TOC1"/>
            <w:tabs>
              <w:tab w:val="right" w:leader="dot" w:pos="9010"/>
            </w:tabs>
            <w:rPr>
              <w:rFonts w:ascii="Calibri" w:hAnsi="Calibri" w:cs="Calibri"/>
              <w:noProof/>
              <w:sz w:val="22"/>
              <w:szCs w:val="22"/>
              <w:lang w:eastAsia="en-GB"/>
            </w:rPr>
          </w:pPr>
          <w:hyperlink w:anchor="_Toc55406270" w:history="1">
            <w:r w:rsidR="00AB023C" w:rsidRPr="00AB023C">
              <w:rPr>
                <w:rStyle w:val="Hyperlink"/>
                <w:rFonts w:ascii="Calibri" w:hAnsi="Calibri" w:cs="Calibri"/>
                <w:b/>
                <w:bCs/>
                <w:noProof/>
              </w:rPr>
              <w:t>Capabilities in Practice (CiPs)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_Toc55406270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4</w:t>
            </w:r>
            <w:r w:rsidR="00AB023C" w:rsidRPr="00AB023C">
              <w:rPr>
                <w:rFonts w:ascii="Calibri" w:hAnsi="Calibri" w:cs="Calibri"/>
                <w:noProof/>
                <w:webHidden/>
              </w:rPr>
              <w:fldChar w:fldCharType="end"/>
            </w:r>
          </w:hyperlink>
        </w:p>
        <w:p w14:paraId="0FDE9B94" w14:textId="0E6369C7" w:rsidR="00AB023C" w:rsidRPr="00AB023C" w:rsidRDefault="00F871CE">
          <w:pPr>
            <w:pStyle w:val="TOC1"/>
            <w:tabs>
              <w:tab w:val="right" w:leader="dot" w:pos="9010"/>
            </w:tabs>
            <w:rPr>
              <w:rFonts w:ascii="Calibri" w:hAnsi="Calibri" w:cs="Calibri"/>
              <w:noProof/>
              <w:sz w:val="22"/>
              <w:szCs w:val="22"/>
              <w:lang w:eastAsia="en-GB"/>
            </w:rPr>
          </w:pPr>
          <w:hyperlink w:anchor="_Toc55406271" w:history="1">
            <w:r w:rsidR="00AB023C" w:rsidRPr="00AB023C">
              <w:rPr>
                <w:rStyle w:val="Hyperlink"/>
                <w:rFonts w:ascii="Calibri" w:eastAsia="Times New Roman" w:hAnsi="Calibri" w:cs="Calibri"/>
                <w:b/>
                <w:noProof/>
              </w:rPr>
              <w:t xml:space="preserve">Assessment: </w:t>
            </w:r>
            <w:r w:rsidR="00AB023C" w:rsidRPr="00AB023C">
              <w:rPr>
                <w:rStyle w:val="Hyperlink"/>
                <w:rFonts w:ascii="Calibri" w:hAnsi="Calibri" w:cs="Calibri"/>
                <w:b/>
                <w:noProof/>
              </w:rPr>
              <w:t>What is required from trainees and trainers?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_Toc55406271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6</w:t>
            </w:r>
            <w:r w:rsidR="00AB023C" w:rsidRPr="00AB023C">
              <w:rPr>
                <w:rFonts w:ascii="Calibri" w:hAnsi="Calibri" w:cs="Calibri"/>
                <w:noProof/>
                <w:webHidden/>
              </w:rPr>
              <w:fldChar w:fldCharType="end"/>
            </w:r>
          </w:hyperlink>
        </w:p>
        <w:p w14:paraId="6A0332F0" w14:textId="4F43AC61" w:rsidR="00AB023C" w:rsidRPr="00AB023C" w:rsidRDefault="00F871CE">
          <w:pPr>
            <w:pStyle w:val="TOC1"/>
            <w:tabs>
              <w:tab w:val="right" w:leader="dot" w:pos="9010"/>
            </w:tabs>
            <w:rPr>
              <w:rFonts w:ascii="Calibri" w:hAnsi="Calibri" w:cs="Calibri"/>
              <w:noProof/>
              <w:sz w:val="22"/>
              <w:szCs w:val="22"/>
              <w:lang w:eastAsia="en-GB"/>
            </w:rPr>
          </w:pPr>
          <w:hyperlink w:anchor="_Toc55406272" w:history="1">
            <w:r w:rsidR="00AB023C" w:rsidRPr="00AB023C">
              <w:rPr>
                <w:rStyle w:val="Hyperlink"/>
                <w:rFonts w:ascii="Calibri" w:hAnsi="Calibri" w:cs="Calibri"/>
                <w:b/>
                <w:bCs/>
                <w:noProof/>
              </w:rPr>
              <w:t>Types of Evidence</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_Toc55406272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10</w:t>
            </w:r>
            <w:r w:rsidR="00AB023C" w:rsidRPr="00AB023C">
              <w:rPr>
                <w:rFonts w:ascii="Calibri" w:hAnsi="Calibri" w:cs="Calibri"/>
                <w:noProof/>
                <w:webHidden/>
              </w:rPr>
              <w:fldChar w:fldCharType="end"/>
            </w:r>
          </w:hyperlink>
        </w:p>
        <w:p w14:paraId="17C6078B" w14:textId="0A2C1B71" w:rsidR="00AB023C" w:rsidRPr="00AB023C" w:rsidRDefault="00F871CE">
          <w:pPr>
            <w:pStyle w:val="TOC1"/>
            <w:tabs>
              <w:tab w:val="right" w:leader="dot" w:pos="9010"/>
            </w:tabs>
            <w:rPr>
              <w:rFonts w:ascii="Calibri" w:hAnsi="Calibri" w:cs="Calibri"/>
              <w:noProof/>
              <w:sz w:val="22"/>
              <w:szCs w:val="22"/>
              <w:lang w:eastAsia="en-GB"/>
            </w:rPr>
          </w:pPr>
          <w:hyperlink w:anchor="_Toc55406273" w:history="1">
            <w:r w:rsidR="00AB023C" w:rsidRPr="00AB023C">
              <w:rPr>
                <w:rStyle w:val="Hyperlink"/>
                <w:rFonts w:ascii="Calibri" w:hAnsi="Calibri" w:cs="Calibri"/>
                <w:b/>
                <w:bCs/>
                <w:noProof/>
              </w:rPr>
              <w:t>Induction Meeting with ES:  Planning the training year</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_Toc55406273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13</w:t>
            </w:r>
            <w:r w:rsidR="00AB023C" w:rsidRPr="00AB023C">
              <w:rPr>
                <w:rFonts w:ascii="Calibri" w:hAnsi="Calibri" w:cs="Calibri"/>
                <w:noProof/>
                <w:webHidden/>
              </w:rPr>
              <w:fldChar w:fldCharType="end"/>
            </w:r>
          </w:hyperlink>
        </w:p>
        <w:p w14:paraId="231C179F" w14:textId="0DC30B3C" w:rsidR="00AB023C" w:rsidRPr="00AB023C" w:rsidRDefault="00F871CE">
          <w:pPr>
            <w:pStyle w:val="TOC1"/>
            <w:tabs>
              <w:tab w:val="right" w:leader="dot" w:pos="9010"/>
            </w:tabs>
            <w:rPr>
              <w:rFonts w:ascii="Calibri" w:hAnsi="Calibri" w:cs="Calibri"/>
              <w:noProof/>
              <w:sz w:val="22"/>
              <w:szCs w:val="22"/>
              <w:lang w:eastAsia="en-GB"/>
            </w:rPr>
          </w:pPr>
          <w:hyperlink w:anchor="_Toc55406274" w:history="1">
            <w:r w:rsidR="00AB023C" w:rsidRPr="00AB023C">
              <w:rPr>
                <w:rStyle w:val="Hyperlink"/>
                <w:rFonts w:ascii="Calibri" w:hAnsi="Calibri" w:cs="Calibri"/>
                <w:b/>
                <w:bCs/>
                <w:noProof/>
              </w:rPr>
              <w:t>Induction Meeting with Clinical Supervisor (CS)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_Toc55406274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14</w:t>
            </w:r>
            <w:r w:rsidR="00AB023C" w:rsidRPr="00AB023C">
              <w:rPr>
                <w:rFonts w:ascii="Calibri" w:hAnsi="Calibri" w:cs="Calibri"/>
                <w:noProof/>
                <w:webHidden/>
              </w:rPr>
              <w:fldChar w:fldCharType="end"/>
            </w:r>
          </w:hyperlink>
        </w:p>
        <w:p w14:paraId="07C2E41D" w14:textId="2C4201F3" w:rsidR="00AB023C" w:rsidRPr="00AB023C" w:rsidRDefault="00F871CE">
          <w:pPr>
            <w:pStyle w:val="TOC1"/>
            <w:tabs>
              <w:tab w:val="right" w:leader="dot" w:pos="9010"/>
            </w:tabs>
            <w:rPr>
              <w:rFonts w:ascii="Calibri" w:hAnsi="Calibri" w:cs="Calibri"/>
              <w:noProof/>
              <w:sz w:val="22"/>
              <w:szCs w:val="22"/>
              <w:lang w:eastAsia="en-GB"/>
            </w:rPr>
          </w:pPr>
          <w:hyperlink w:anchor="_Toc55406275" w:history="1">
            <w:r w:rsidR="00AB023C" w:rsidRPr="00AB023C">
              <w:rPr>
                <w:rStyle w:val="Hyperlink"/>
                <w:rFonts w:ascii="Calibri" w:eastAsia="Times New Roman" w:hAnsi="Calibri" w:cs="Calibri"/>
                <w:b/>
                <w:noProof/>
              </w:rPr>
              <w:t>Professional Development Meetings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_Toc55406275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15</w:t>
            </w:r>
            <w:r w:rsidR="00AB023C" w:rsidRPr="00AB023C">
              <w:rPr>
                <w:rFonts w:ascii="Calibri" w:hAnsi="Calibri" w:cs="Calibri"/>
                <w:noProof/>
                <w:webHidden/>
              </w:rPr>
              <w:fldChar w:fldCharType="end"/>
            </w:r>
          </w:hyperlink>
        </w:p>
        <w:p w14:paraId="5AB5EC99" w14:textId="01E47883" w:rsidR="00AB023C" w:rsidRPr="00AB023C" w:rsidRDefault="00F871CE">
          <w:pPr>
            <w:pStyle w:val="TOC1"/>
            <w:tabs>
              <w:tab w:val="right" w:leader="dot" w:pos="9010"/>
            </w:tabs>
            <w:rPr>
              <w:rFonts w:ascii="Calibri" w:hAnsi="Calibri" w:cs="Calibri"/>
              <w:noProof/>
              <w:sz w:val="22"/>
              <w:szCs w:val="22"/>
              <w:lang w:eastAsia="en-GB"/>
            </w:rPr>
          </w:pPr>
          <w:hyperlink w:anchor="_Toc55406276" w:history="1">
            <w:r w:rsidR="00AB023C" w:rsidRPr="00AB023C">
              <w:rPr>
                <w:rStyle w:val="Hyperlink"/>
                <w:rFonts w:ascii="Calibri" w:hAnsi="Calibri" w:cs="Calibri"/>
                <w:b/>
                <w:bCs/>
                <w:noProof/>
              </w:rPr>
              <w:t>Transition arrangements for trainees already in programme</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_Toc55406276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15</w:t>
            </w:r>
            <w:r w:rsidR="00AB023C" w:rsidRPr="00AB023C">
              <w:rPr>
                <w:rFonts w:ascii="Calibri" w:hAnsi="Calibri" w:cs="Calibri"/>
                <w:noProof/>
                <w:webHidden/>
              </w:rPr>
              <w:fldChar w:fldCharType="end"/>
            </w:r>
          </w:hyperlink>
        </w:p>
        <w:p w14:paraId="10428F0A" w14:textId="716C8D9C" w:rsidR="00AB023C" w:rsidRPr="00AB023C" w:rsidRDefault="00F871CE">
          <w:pPr>
            <w:pStyle w:val="TOC1"/>
            <w:tabs>
              <w:tab w:val="right" w:leader="dot" w:pos="9010"/>
            </w:tabs>
            <w:rPr>
              <w:rFonts w:ascii="Calibri" w:hAnsi="Calibri" w:cs="Calibri"/>
              <w:noProof/>
              <w:sz w:val="22"/>
              <w:szCs w:val="22"/>
              <w:lang w:eastAsia="en-GB"/>
            </w:rPr>
          </w:pPr>
          <w:hyperlink w:anchor="_Toc55406277" w:history="1">
            <w:r w:rsidR="00AB023C" w:rsidRPr="00AB023C">
              <w:rPr>
                <w:rStyle w:val="Hyperlink"/>
                <w:rFonts w:ascii="Calibri" w:hAnsi="Calibri" w:cs="Calibri"/>
                <w:b/>
                <w:bCs/>
                <w:noProof/>
              </w:rPr>
              <w:t>Trainees who have come from alternative entry pathways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_Toc55406277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16</w:t>
            </w:r>
            <w:r w:rsidR="00AB023C" w:rsidRPr="00AB023C">
              <w:rPr>
                <w:rFonts w:ascii="Calibri" w:hAnsi="Calibri" w:cs="Calibri"/>
                <w:noProof/>
                <w:webHidden/>
              </w:rPr>
              <w:fldChar w:fldCharType="end"/>
            </w:r>
          </w:hyperlink>
        </w:p>
        <w:p w14:paraId="647623DC" w14:textId="4010798B" w:rsidR="00AB023C" w:rsidRPr="00AB023C" w:rsidRDefault="00F871CE">
          <w:pPr>
            <w:pStyle w:val="TOC1"/>
            <w:tabs>
              <w:tab w:val="right" w:leader="dot" w:pos="9010"/>
            </w:tabs>
            <w:rPr>
              <w:rFonts w:ascii="Calibri" w:hAnsi="Calibri" w:cs="Calibri"/>
              <w:noProof/>
              <w:sz w:val="22"/>
              <w:szCs w:val="22"/>
              <w:lang w:eastAsia="en-GB"/>
            </w:rPr>
          </w:pPr>
          <w:hyperlink w:anchor="_Toc55406278" w:history="1">
            <w:r w:rsidR="00AB023C" w:rsidRPr="00AB023C">
              <w:rPr>
                <w:rStyle w:val="Hyperlink"/>
                <w:rFonts w:ascii="Calibri" w:hAnsi="Calibri" w:cs="Calibri"/>
                <w:b/>
                <w:bCs/>
                <w:noProof/>
              </w:rPr>
              <w:t>Annual Review of Competence Progression (ARCP)</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_Toc55406278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16</w:t>
            </w:r>
            <w:r w:rsidR="00AB023C" w:rsidRPr="00AB023C">
              <w:rPr>
                <w:rFonts w:ascii="Calibri" w:hAnsi="Calibri" w:cs="Calibri"/>
                <w:noProof/>
                <w:webHidden/>
              </w:rPr>
              <w:fldChar w:fldCharType="end"/>
            </w:r>
          </w:hyperlink>
        </w:p>
        <w:p w14:paraId="234A95BA" w14:textId="0C77E543" w:rsidR="00AB023C" w:rsidRPr="00AB023C" w:rsidRDefault="00F871CE">
          <w:pPr>
            <w:pStyle w:val="TOC1"/>
            <w:tabs>
              <w:tab w:val="right" w:leader="dot" w:pos="9010"/>
            </w:tabs>
            <w:rPr>
              <w:rFonts w:ascii="Calibri" w:hAnsi="Calibri" w:cs="Calibri"/>
              <w:noProof/>
              <w:sz w:val="22"/>
              <w:szCs w:val="22"/>
              <w:lang w:eastAsia="en-GB"/>
            </w:rPr>
          </w:pPr>
          <w:hyperlink w:anchor="_Toc55406279" w:history="1">
            <w:r w:rsidR="00AB023C" w:rsidRPr="00AB023C">
              <w:rPr>
                <w:rStyle w:val="Hyperlink"/>
                <w:rFonts w:ascii="Calibri" w:hAnsi="Calibri" w:cs="Calibri"/>
                <w:b/>
                <w:bCs/>
                <w:noProof/>
              </w:rPr>
              <w:t xml:space="preserve">ARCP Decision Aid for </w:t>
            </w:r>
            <w:r w:rsidR="00E43B45">
              <w:rPr>
                <w:rStyle w:val="Hyperlink"/>
                <w:rFonts w:ascii="Calibri" w:hAnsi="Calibri" w:cs="Calibri"/>
                <w:b/>
                <w:bCs/>
                <w:noProof/>
              </w:rPr>
              <w:t>Clinical Pharmacology &amp; Therapeutics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_Toc55406279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19</w:t>
            </w:r>
            <w:r w:rsidR="00AB023C" w:rsidRPr="00AB023C">
              <w:rPr>
                <w:rFonts w:ascii="Calibri" w:hAnsi="Calibri" w:cs="Calibri"/>
                <w:noProof/>
                <w:webHidden/>
              </w:rPr>
              <w:fldChar w:fldCharType="end"/>
            </w:r>
          </w:hyperlink>
        </w:p>
        <w:p w14:paraId="7F5EBC23" w14:textId="386E88D1" w:rsidR="00AB023C" w:rsidRPr="00AB023C" w:rsidRDefault="00F871CE">
          <w:pPr>
            <w:pStyle w:val="TOC1"/>
            <w:tabs>
              <w:tab w:val="right" w:leader="dot" w:pos="9010"/>
            </w:tabs>
            <w:rPr>
              <w:rFonts w:ascii="Calibri" w:hAnsi="Calibri" w:cs="Calibri"/>
              <w:noProof/>
              <w:sz w:val="22"/>
              <w:szCs w:val="22"/>
              <w:lang w:eastAsia="en-GB"/>
            </w:rPr>
          </w:pPr>
          <w:hyperlink w:anchor="_Toc55406280" w:history="1">
            <w:r w:rsidR="00AB023C" w:rsidRPr="00AB023C">
              <w:rPr>
                <w:rStyle w:val="Hyperlink"/>
                <w:rFonts w:ascii="Calibri" w:hAnsi="Calibri" w:cs="Calibri"/>
                <w:b/>
                <w:bCs/>
                <w:noProof/>
              </w:rPr>
              <w:t>Training programme</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_Toc55406280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33</w:t>
            </w:r>
            <w:r w:rsidR="00AB023C" w:rsidRPr="00AB023C">
              <w:rPr>
                <w:rFonts w:ascii="Calibri" w:hAnsi="Calibri" w:cs="Calibri"/>
                <w:noProof/>
                <w:webHidden/>
              </w:rPr>
              <w:fldChar w:fldCharType="end"/>
            </w:r>
          </w:hyperlink>
        </w:p>
        <w:p w14:paraId="70647410" w14:textId="66983C9A" w:rsidR="00AB023C" w:rsidRPr="00AB023C" w:rsidRDefault="00F871CE">
          <w:pPr>
            <w:pStyle w:val="TOC1"/>
            <w:tabs>
              <w:tab w:val="right" w:leader="dot" w:pos="9010"/>
            </w:tabs>
            <w:rPr>
              <w:rFonts w:ascii="Calibri" w:hAnsi="Calibri" w:cs="Calibri"/>
              <w:noProof/>
              <w:sz w:val="22"/>
              <w:szCs w:val="22"/>
              <w:lang w:eastAsia="en-GB"/>
            </w:rPr>
          </w:pPr>
          <w:hyperlink w:anchor="_Toc55406281" w:history="1">
            <w:r w:rsidR="00AB023C" w:rsidRPr="00AB023C">
              <w:rPr>
                <w:rStyle w:val="Hyperlink"/>
                <w:rFonts w:ascii="Calibri" w:hAnsi="Calibri" w:cs="Calibri"/>
                <w:b/>
                <w:bCs/>
                <w:noProof/>
              </w:rPr>
              <w:t>Training resources links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_Toc55406281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34</w:t>
            </w:r>
            <w:r w:rsidR="00AB023C" w:rsidRPr="00AB023C">
              <w:rPr>
                <w:rFonts w:ascii="Calibri" w:hAnsi="Calibri" w:cs="Calibri"/>
                <w:noProof/>
                <w:webHidden/>
              </w:rPr>
              <w:fldChar w:fldCharType="end"/>
            </w:r>
          </w:hyperlink>
        </w:p>
        <w:p w14:paraId="58C572A3" w14:textId="051344D9" w:rsidR="00AB023C" w:rsidRPr="00AB023C" w:rsidRDefault="00F871CE">
          <w:pPr>
            <w:pStyle w:val="TOC1"/>
            <w:tabs>
              <w:tab w:val="right" w:leader="dot" w:pos="9010"/>
            </w:tabs>
            <w:rPr>
              <w:rFonts w:ascii="Calibri" w:hAnsi="Calibri" w:cs="Calibri"/>
              <w:noProof/>
              <w:sz w:val="22"/>
              <w:szCs w:val="22"/>
              <w:lang w:eastAsia="en-GB"/>
            </w:rPr>
          </w:pPr>
          <w:hyperlink w:anchor="_Toc55406282" w:history="1">
            <w:r w:rsidR="00AB023C" w:rsidRPr="00AB023C">
              <w:rPr>
                <w:rStyle w:val="Hyperlink"/>
                <w:rFonts w:ascii="Calibri" w:hAnsi="Calibri" w:cs="Calibri"/>
                <w:b/>
                <w:bCs/>
                <w:noProof/>
              </w:rPr>
              <w:t>Glossary of abbreviations</w:t>
            </w:r>
            <w:r w:rsidR="00AB023C" w:rsidRPr="00AB023C">
              <w:rPr>
                <w:rFonts w:ascii="Calibri" w:hAnsi="Calibri" w:cs="Calibri"/>
                <w:noProof/>
                <w:webHidden/>
              </w:rPr>
              <w:tab/>
            </w:r>
            <w:r w:rsidR="00AB023C" w:rsidRPr="00AB023C">
              <w:rPr>
                <w:rFonts w:ascii="Calibri" w:hAnsi="Calibri" w:cs="Calibri"/>
                <w:noProof/>
                <w:webHidden/>
              </w:rPr>
              <w:fldChar w:fldCharType="begin"/>
            </w:r>
            <w:r w:rsidR="00AB023C" w:rsidRPr="00AB023C">
              <w:rPr>
                <w:rFonts w:ascii="Calibri" w:hAnsi="Calibri" w:cs="Calibri"/>
                <w:noProof/>
                <w:webHidden/>
              </w:rPr>
              <w:instrText xml:space="preserve"> PAGEREF _Toc55406282 \h </w:instrText>
            </w:r>
            <w:r w:rsidR="00AB023C" w:rsidRPr="00AB023C">
              <w:rPr>
                <w:rFonts w:ascii="Calibri" w:hAnsi="Calibri" w:cs="Calibri"/>
                <w:noProof/>
                <w:webHidden/>
              </w:rPr>
            </w:r>
            <w:r w:rsidR="00AB023C" w:rsidRPr="00AB023C">
              <w:rPr>
                <w:rFonts w:ascii="Calibri" w:hAnsi="Calibri" w:cs="Calibri"/>
                <w:noProof/>
                <w:webHidden/>
              </w:rPr>
              <w:fldChar w:fldCharType="separate"/>
            </w:r>
            <w:r w:rsidR="00110E2D">
              <w:rPr>
                <w:rFonts w:ascii="Calibri" w:hAnsi="Calibri" w:cs="Calibri"/>
                <w:noProof/>
                <w:webHidden/>
              </w:rPr>
              <w:t>34</w:t>
            </w:r>
            <w:r w:rsidR="00AB023C" w:rsidRPr="00AB023C">
              <w:rPr>
                <w:rFonts w:ascii="Calibri" w:hAnsi="Calibri" w:cs="Calibri"/>
                <w:noProof/>
                <w:webHidden/>
              </w:rPr>
              <w:fldChar w:fldCharType="end"/>
            </w:r>
          </w:hyperlink>
        </w:p>
        <w:p w14:paraId="594C8A90" w14:textId="29CBB58D" w:rsidR="00EE6842" w:rsidRPr="00AB023C" w:rsidRDefault="00EE6842">
          <w:pPr>
            <w:rPr>
              <w:rFonts w:ascii="Calibri" w:hAnsi="Calibri" w:cs="Calibri"/>
            </w:rPr>
          </w:pPr>
          <w:r w:rsidRPr="00AB023C">
            <w:rPr>
              <w:rFonts w:ascii="Calibri" w:hAnsi="Calibri" w:cs="Calibri"/>
              <w:b/>
              <w:bCs/>
              <w:noProof/>
            </w:rPr>
            <w:fldChar w:fldCharType="end"/>
          </w:r>
        </w:p>
      </w:sdtContent>
    </w:sdt>
    <w:p w14:paraId="634D2A60" w14:textId="4928AED2" w:rsidR="00EE6842" w:rsidRDefault="00EE6842">
      <w:r>
        <w:br w:type="page"/>
      </w:r>
    </w:p>
    <w:p w14:paraId="38C77F5D" w14:textId="77777777" w:rsidR="00032CB0" w:rsidRDefault="00032CB0" w:rsidP="00E17B15"/>
    <w:p w14:paraId="225F9964" w14:textId="77777777" w:rsidR="00032CB0" w:rsidRPr="00733B93" w:rsidRDefault="00032CB0" w:rsidP="00A44D3A">
      <w:pPr>
        <w:pStyle w:val="Heading1"/>
        <w:spacing w:before="0"/>
        <w:rPr>
          <w:b/>
          <w:bCs/>
          <w:sz w:val="28"/>
          <w:szCs w:val="28"/>
        </w:rPr>
      </w:pPr>
      <w:bookmarkStart w:id="0" w:name="_Toc55406267"/>
      <w:r w:rsidRPr="00733B93">
        <w:rPr>
          <w:b/>
          <w:bCs/>
          <w:sz w:val="28"/>
          <w:szCs w:val="28"/>
        </w:rPr>
        <w:t>Introduction</w:t>
      </w:r>
      <w:bookmarkEnd w:id="0"/>
    </w:p>
    <w:p w14:paraId="488C561D" w14:textId="77777777" w:rsidR="00032CB0" w:rsidRPr="00E17B15" w:rsidRDefault="00032CB0" w:rsidP="00A44D3A">
      <w:pPr>
        <w:rPr>
          <w:rFonts w:ascii="Calibri" w:eastAsia="Calibri Light" w:hAnsi="Calibri" w:cs="Calibri Light"/>
          <w:b/>
          <w:color w:val="2F5496"/>
          <w:sz w:val="28"/>
        </w:rPr>
      </w:pPr>
    </w:p>
    <w:p w14:paraId="4AD066A2" w14:textId="670379E5" w:rsidR="00032CB0" w:rsidRPr="006019B1" w:rsidRDefault="00032CB0" w:rsidP="00A44D3A">
      <w:pPr>
        <w:rPr>
          <w:rFonts w:ascii="Calibri" w:eastAsia="Calibri" w:hAnsi="Calibri" w:cs="Calibri"/>
        </w:rPr>
      </w:pPr>
      <w:r w:rsidRPr="00E17B15">
        <w:rPr>
          <w:rFonts w:ascii="Calibri" w:eastAsia="Calibri" w:hAnsi="Calibri" w:cs="Calibri"/>
        </w:rPr>
        <w:t xml:space="preserve">This guide </w:t>
      </w:r>
      <w:r w:rsidR="00F11737">
        <w:rPr>
          <w:rFonts w:ascii="Calibri" w:eastAsia="Calibri" w:hAnsi="Calibri" w:cs="Calibri"/>
        </w:rPr>
        <w:t>for</w:t>
      </w:r>
      <w:r w:rsidRPr="00E17B15">
        <w:rPr>
          <w:rFonts w:ascii="Calibri" w:eastAsia="Calibri" w:hAnsi="Calibri" w:cs="Calibri"/>
        </w:rPr>
        <w:t xml:space="preserve"> </w:t>
      </w:r>
      <w:r w:rsidR="00F60901" w:rsidRPr="006019B1">
        <w:rPr>
          <w:rFonts w:ascii="Calibri" w:eastAsia="Calibri" w:hAnsi="Calibri" w:cs="Calibri"/>
        </w:rPr>
        <w:t>Clinical Pharmacology &amp; Therapeutics (CPT)</w:t>
      </w:r>
      <w:r w:rsidRPr="006019B1">
        <w:rPr>
          <w:rFonts w:ascii="Calibri" w:eastAsia="Calibri" w:hAnsi="Calibri" w:cs="Calibri"/>
        </w:rPr>
        <w:t xml:space="preserve"> is to help training programme directors (TPDs), supervisors, trainees and others with the practicalities of implementing </w:t>
      </w:r>
      <w:r w:rsidR="00F11737" w:rsidRPr="006019B1">
        <w:rPr>
          <w:rFonts w:ascii="Calibri" w:eastAsia="Calibri" w:hAnsi="Calibri" w:cs="Calibri"/>
        </w:rPr>
        <w:t xml:space="preserve">the new </w:t>
      </w:r>
      <w:r w:rsidR="00E71019" w:rsidRPr="006019B1">
        <w:rPr>
          <w:rFonts w:ascii="Calibri" w:eastAsia="Calibri" w:hAnsi="Calibri" w:cs="Calibri"/>
        </w:rPr>
        <w:t>curriculum</w:t>
      </w:r>
      <w:r w:rsidRPr="006019B1">
        <w:rPr>
          <w:rFonts w:ascii="Calibri" w:eastAsia="Calibri" w:hAnsi="Calibri" w:cs="Calibri"/>
        </w:rPr>
        <w:t>. It is intended to supplement rather than replace the curriculum document itself.</w:t>
      </w:r>
      <w:r w:rsidR="00E71019" w:rsidRPr="006019B1">
        <w:rPr>
          <w:rFonts w:ascii="Calibri" w:eastAsia="Calibri" w:hAnsi="Calibri" w:cs="Calibri"/>
        </w:rPr>
        <w:t xml:space="preserve"> The curriculum, ARCP decision aid and this guide are available on the JRCPTB website</w:t>
      </w:r>
      <w:r w:rsidRPr="006019B1">
        <w:rPr>
          <w:rFonts w:ascii="Calibri" w:eastAsia="Calibri" w:hAnsi="Calibri" w:cs="Calibri"/>
        </w:rPr>
        <w:t xml:space="preserve">. </w:t>
      </w:r>
    </w:p>
    <w:p w14:paraId="37FE355C" w14:textId="77777777" w:rsidR="00032CB0" w:rsidRPr="006019B1" w:rsidRDefault="00032CB0" w:rsidP="00A44D3A">
      <w:pPr>
        <w:rPr>
          <w:rFonts w:ascii="Calibri" w:eastAsia="Calibri" w:hAnsi="Calibri" w:cs="Calibri"/>
        </w:rPr>
      </w:pPr>
    </w:p>
    <w:p w14:paraId="2E51E277" w14:textId="74DBDE83" w:rsidR="00032CB0" w:rsidRPr="00E17B15" w:rsidRDefault="00032CB0" w:rsidP="00A44D3A">
      <w:pPr>
        <w:rPr>
          <w:rFonts w:ascii="Calibri" w:eastAsia="Calibri" w:hAnsi="Calibri" w:cs="Calibri"/>
        </w:rPr>
      </w:pPr>
      <w:r w:rsidRPr="006019B1">
        <w:rPr>
          <w:rFonts w:ascii="Calibri" w:eastAsia="Calibri" w:hAnsi="Calibri" w:cs="Calibri"/>
        </w:rPr>
        <w:t>The Rough Guide has been put together by members</w:t>
      </w:r>
      <w:r w:rsidR="00A44D3A" w:rsidRPr="006019B1">
        <w:rPr>
          <w:rFonts w:ascii="Calibri" w:eastAsia="Calibri" w:hAnsi="Calibri" w:cs="Calibri"/>
        </w:rPr>
        <w:t xml:space="preserve"> of the</w:t>
      </w:r>
      <w:r w:rsidRPr="006019B1">
        <w:rPr>
          <w:rFonts w:ascii="Calibri" w:eastAsia="Calibri" w:hAnsi="Calibri" w:cs="Calibri"/>
        </w:rPr>
        <w:t xml:space="preserve"> </w:t>
      </w:r>
      <w:r w:rsidR="00F60901" w:rsidRPr="006019B1">
        <w:rPr>
          <w:rFonts w:ascii="Calibri" w:eastAsia="Calibri" w:hAnsi="Calibri" w:cs="Calibri"/>
        </w:rPr>
        <w:t xml:space="preserve">CPT </w:t>
      </w:r>
      <w:r w:rsidR="003335CC" w:rsidRPr="006019B1">
        <w:rPr>
          <w:rFonts w:ascii="Calibri" w:eastAsia="Calibri" w:hAnsi="Calibri" w:cs="Calibri"/>
        </w:rPr>
        <w:t>SAC</w:t>
      </w:r>
      <w:r w:rsidRPr="006019B1">
        <w:rPr>
          <w:rFonts w:ascii="Calibri" w:eastAsia="Calibri" w:hAnsi="Calibri" w:cs="Calibri"/>
        </w:rPr>
        <w:t xml:space="preserve"> with </w:t>
      </w:r>
      <w:r w:rsidRPr="00E17B15">
        <w:rPr>
          <w:rFonts w:ascii="Calibri" w:eastAsia="Calibri" w:hAnsi="Calibri" w:cs="Calibri"/>
        </w:rPr>
        <w:t xml:space="preserve">additional help from many external stakeholders especially trainees. It is intended to be a ‘living document’ and we value feedback via </w:t>
      </w:r>
      <w:hyperlink r:id="rId10" w:history="1">
        <w:r w:rsidRPr="00E17B15">
          <w:rPr>
            <w:rFonts w:ascii="Calibri" w:eastAsia="Calibri" w:hAnsi="Calibri" w:cs="Calibri"/>
            <w:color w:val="0563C1"/>
            <w:u w:val="single"/>
          </w:rPr>
          <w:t>curriculum@jrcptb.org.uk</w:t>
        </w:r>
      </w:hyperlink>
      <w:r w:rsidRPr="00E17B15">
        <w:rPr>
          <w:rFonts w:ascii="Calibri" w:eastAsia="Calibri" w:hAnsi="Calibri" w:cs="Calibri"/>
        </w:rPr>
        <w:t xml:space="preserve">. </w:t>
      </w:r>
    </w:p>
    <w:p w14:paraId="1669B31E" w14:textId="77777777" w:rsidR="00032CB0" w:rsidRPr="00E17B15" w:rsidRDefault="00032CB0" w:rsidP="00A44D3A">
      <w:pPr>
        <w:rPr>
          <w:rFonts w:ascii="Calibri" w:eastAsia="Calibri Light" w:hAnsi="Calibri" w:cs="Calibri Light"/>
          <w:color w:val="2F5496"/>
        </w:rPr>
      </w:pPr>
    </w:p>
    <w:p w14:paraId="70094F1A" w14:textId="77777777" w:rsidR="00032CB0" w:rsidRPr="00E17B15" w:rsidRDefault="00032CB0" w:rsidP="00A44D3A">
      <w:pPr>
        <w:rPr>
          <w:rFonts w:ascii="Calibri" w:eastAsia="Calibri Light" w:hAnsi="Calibri" w:cs="Calibri Light"/>
          <w:color w:val="2F5496"/>
        </w:rPr>
      </w:pPr>
    </w:p>
    <w:p w14:paraId="302C840B" w14:textId="55EF2620" w:rsidR="00032CB0" w:rsidRPr="009C6243" w:rsidRDefault="003335CC" w:rsidP="00A44D3A">
      <w:pPr>
        <w:pStyle w:val="Heading1"/>
        <w:spacing w:before="0"/>
      </w:pPr>
      <w:bookmarkStart w:id="1" w:name="_Toc55406268"/>
      <w:r>
        <w:rPr>
          <w:b/>
          <w:bCs/>
          <w:sz w:val="28"/>
          <w:szCs w:val="28"/>
        </w:rPr>
        <w:t xml:space="preserve">What is different about the </w:t>
      </w:r>
      <w:r w:rsidRPr="006019B1">
        <w:rPr>
          <w:b/>
          <w:bCs/>
          <w:sz w:val="28"/>
          <w:szCs w:val="28"/>
        </w:rPr>
        <w:t>202</w:t>
      </w:r>
      <w:r w:rsidR="00F60901" w:rsidRPr="006019B1">
        <w:rPr>
          <w:b/>
          <w:bCs/>
          <w:sz w:val="28"/>
          <w:szCs w:val="28"/>
        </w:rPr>
        <w:t>2</w:t>
      </w:r>
      <w:r w:rsidRPr="006019B1">
        <w:rPr>
          <w:b/>
          <w:bCs/>
          <w:sz w:val="28"/>
          <w:szCs w:val="28"/>
        </w:rPr>
        <w:t xml:space="preserve"> </w:t>
      </w:r>
      <w:r w:rsidR="00F60901" w:rsidRPr="006019B1">
        <w:rPr>
          <w:b/>
          <w:bCs/>
          <w:sz w:val="28"/>
          <w:szCs w:val="28"/>
        </w:rPr>
        <w:t xml:space="preserve">CPT </w:t>
      </w:r>
      <w:r>
        <w:rPr>
          <w:b/>
          <w:bCs/>
          <w:sz w:val="28"/>
          <w:szCs w:val="28"/>
        </w:rPr>
        <w:t>curriculum</w:t>
      </w:r>
      <w:r w:rsidR="00032CB0" w:rsidRPr="009C6243">
        <w:t>?</w:t>
      </w:r>
      <w:bookmarkEnd w:id="1"/>
    </w:p>
    <w:p w14:paraId="36D26D8B" w14:textId="77777777" w:rsidR="00032CB0" w:rsidRPr="00E17B15" w:rsidRDefault="00032CB0" w:rsidP="00A44D3A">
      <w:pPr>
        <w:rPr>
          <w:rFonts w:ascii="Calibri" w:eastAsia="Calibri Light" w:hAnsi="Calibri" w:cs="Calibri Light"/>
          <w:b/>
          <w:color w:val="2F5496"/>
        </w:rPr>
      </w:pPr>
    </w:p>
    <w:p w14:paraId="41C13547" w14:textId="77777777" w:rsidR="00032CB0" w:rsidRDefault="00032CB0" w:rsidP="00A44D3A">
      <w:pPr>
        <w:rPr>
          <w:rFonts w:ascii="Calibri" w:eastAsia="Calibri Light" w:hAnsi="Calibri" w:cs="Calibri Light"/>
          <w:b/>
          <w:color w:val="934EBE"/>
        </w:rPr>
      </w:pPr>
      <w:r w:rsidRPr="009C6243">
        <w:rPr>
          <w:rFonts w:ascii="Calibri" w:eastAsia="Calibri Light" w:hAnsi="Calibri" w:cs="Calibri Light"/>
          <w:b/>
          <w:color w:val="934EBE"/>
        </w:rPr>
        <w:t>Background</w:t>
      </w:r>
    </w:p>
    <w:p w14:paraId="2C25BF15" w14:textId="77777777" w:rsidR="00032CB0" w:rsidRPr="009C6243" w:rsidRDefault="00032CB0" w:rsidP="00A44D3A">
      <w:pPr>
        <w:rPr>
          <w:rFonts w:ascii="Calibri" w:eastAsia="Calibri Light" w:hAnsi="Calibri" w:cs="Calibri Light"/>
          <w:b/>
          <w:color w:val="934EBE"/>
        </w:rPr>
      </w:pPr>
    </w:p>
    <w:p w14:paraId="3F205DBF" w14:textId="29221970" w:rsidR="00032CB0" w:rsidRPr="00E17B15" w:rsidRDefault="00032CB0" w:rsidP="00A44D3A">
      <w:pPr>
        <w:rPr>
          <w:rFonts w:ascii="Calibri" w:eastAsia="Calibri" w:hAnsi="Calibri" w:cs="Calibri"/>
        </w:rPr>
      </w:pPr>
      <w:r w:rsidRPr="00E17B15">
        <w:rPr>
          <w:rFonts w:ascii="Calibri" w:eastAsia="Calibri" w:hAnsi="Calibri" w:cs="Calibri"/>
        </w:rPr>
        <w:t>There have been two major drives to the need for change</w:t>
      </w:r>
      <w:r w:rsidR="003F30FD">
        <w:rPr>
          <w:rFonts w:ascii="Calibri" w:eastAsia="Calibri" w:hAnsi="Calibri" w:cs="Calibri"/>
        </w:rPr>
        <w:t>. F</w:t>
      </w:r>
      <w:r w:rsidRPr="00E17B15">
        <w:rPr>
          <w:rFonts w:ascii="Calibri" w:eastAsia="Calibri" w:hAnsi="Calibri" w:cs="Calibri"/>
        </w:rPr>
        <w:t>irstly the</w:t>
      </w:r>
      <w:r w:rsidR="003F30FD">
        <w:rPr>
          <w:rFonts w:ascii="Calibri" w:eastAsia="Calibri" w:hAnsi="Calibri" w:cs="Calibri"/>
        </w:rPr>
        <w:t xml:space="preserve"> move away from the</w:t>
      </w:r>
      <w:r w:rsidRPr="00E17B15">
        <w:rPr>
          <w:rFonts w:ascii="Calibri" w:eastAsia="Calibri" w:hAnsi="Calibri" w:cs="Calibri"/>
        </w:rPr>
        <w:t xml:space="preserve"> ‘tick-box’</w:t>
      </w:r>
      <w:r w:rsidR="003F30FD">
        <w:rPr>
          <w:rFonts w:ascii="Calibri" w:eastAsia="Calibri" w:hAnsi="Calibri" w:cs="Calibri"/>
        </w:rPr>
        <w:t xml:space="preserve"> approach </w:t>
      </w:r>
      <w:r w:rsidRPr="00E17B15">
        <w:rPr>
          <w:rFonts w:ascii="Calibri" w:eastAsia="Calibri" w:hAnsi="Calibri" w:cs="Calibri"/>
        </w:rPr>
        <w:t xml:space="preserve">associated with the </w:t>
      </w:r>
      <w:r w:rsidR="003F30FD">
        <w:rPr>
          <w:rFonts w:ascii="Calibri" w:eastAsia="Calibri" w:hAnsi="Calibri" w:cs="Calibri"/>
        </w:rPr>
        <w:t>current competency-based</w:t>
      </w:r>
      <w:r w:rsidRPr="003335CC">
        <w:rPr>
          <w:rFonts w:ascii="Calibri" w:eastAsia="Calibri" w:hAnsi="Calibri" w:cs="Calibri"/>
          <w:color w:val="FF0000"/>
        </w:rPr>
        <w:t xml:space="preserve"> </w:t>
      </w:r>
      <w:r w:rsidRPr="00E17B15">
        <w:rPr>
          <w:rFonts w:ascii="Calibri" w:eastAsia="Calibri" w:hAnsi="Calibri" w:cs="Calibri"/>
        </w:rPr>
        <w:t>curricul</w:t>
      </w:r>
      <w:r w:rsidR="003F30FD">
        <w:rPr>
          <w:rFonts w:ascii="Calibri" w:eastAsia="Calibri" w:hAnsi="Calibri" w:cs="Calibri"/>
        </w:rPr>
        <w:t>a</w:t>
      </w:r>
      <w:r w:rsidRPr="00E17B15">
        <w:rPr>
          <w:rFonts w:ascii="Calibri" w:eastAsia="Calibri" w:hAnsi="Calibri" w:cs="Calibri"/>
        </w:rPr>
        <w:t xml:space="preserve">  </w:t>
      </w:r>
      <w:r w:rsidR="003F30FD">
        <w:rPr>
          <w:rFonts w:ascii="Calibri" w:eastAsia="Calibri" w:hAnsi="Calibri" w:cs="Calibri"/>
        </w:rPr>
        <w:t xml:space="preserve">to the </w:t>
      </w:r>
      <w:r w:rsidRPr="00E17B15">
        <w:rPr>
          <w:rFonts w:ascii="Calibri" w:eastAsia="Calibri" w:hAnsi="Calibri" w:cs="Calibri"/>
        </w:rPr>
        <w:t xml:space="preserve">holistic assessment of </w:t>
      </w:r>
      <w:r w:rsidR="003F30FD">
        <w:rPr>
          <w:rFonts w:ascii="Calibri" w:eastAsia="Calibri" w:hAnsi="Calibri" w:cs="Calibri"/>
        </w:rPr>
        <w:t>high level learning outcomes.  The new curriculum has a relatively small number of</w:t>
      </w:r>
      <w:r w:rsidRPr="00E17B15">
        <w:rPr>
          <w:rFonts w:ascii="Calibri" w:eastAsia="Calibri" w:hAnsi="Calibri" w:cs="Calibri"/>
        </w:rPr>
        <w:t xml:space="preserve"> ‘capabilities in practice’ (CIPs)</w:t>
      </w:r>
      <w:r w:rsidR="003F30FD">
        <w:rPr>
          <w:rFonts w:ascii="Calibri" w:eastAsia="Calibri" w:hAnsi="Calibri" w:cs="Calibri"/>
        </w:rPr>
        <w:t xml:space="preserve"> which are</w:t>
      </w:r>
      <w:r w:rsidR="00802B3E">
        <w:rPr>
          <w:rFonts w:ascii="Calibri" w:eastAsia="Calibri" w:hAnsi="Calibri" w:cs="Calibri"/>
        </w:rPr>
        <w:t xml:space="preserve"> based on the concept of </w:t>
      </w:r>
      <w:r w:rsidR="003F30FD">
        <w:rPr>
          <w:rFonts w:ascii="Calibri" w:eastAsia="Calibri" w:hAnsi="Calibri" w:cs="Calibri"/>
        </w:rPr>
        <w:t xml:space="preserve">entrustable </w:t>
      </w:r>
      <w:r w:rsidR="00802B3E">
        <w:rPr>
          <w:rFonts w:ascii="Calibri" w:eastAsia="Calibri" w:hAnsi="Calibri" w:cs="Calibri"/>
        </w:rPr>
        <w:t>professional  activities</w:t>
      </w:r>
      <w:r w:rsidR="003F30FD">
        <w:rPr>
          <w:rFonts w:ascii="Calibri" w:eastAsia="Calibri" w:hAnsi="Calibri" w:cs="Calibri"/>
        </w:rPr>
        <w:t xml:space="preserve"> (EPAs)</w:t>
      </w:r>
      <w:r w:rsidR="00802B3E">
        <w:rPr>
          <w:rFonts w:ascii="Calibri" w:eastAsia="Calibri" w:hAnsi="Calibri" w:cs="Calibri"/>
        </w:rPr>
        <w:t>.</w:t>
      </w:r>
      <w:r w:rsidRPr="00E17B15">
        <w:rPr>
          <w:rFonts w:ascii="Calibri" w:eastAsia="Calibri" w:hAnsi="Calibri" w:cs="Calibri"/>
        </w:rPr>
        <w:t xml:space="preserve"> Secondly, the GMC has mandated that all postgraduate curricula must  incorporate </w:t>
      </w:r>
      <w:r w:rsidR="003F30FD">
        <w:rPr>
          <w:rFonts w:ascii="Calibri" w:eastAsia="Calibri" w:hAnsi="Calibri" w:cs="Calibri"/>
        </w:rPr>
        <w:t xml:space="preserve">the </w:t>
      </w:r>
      <w:r w:rsidR="00E71019">
        <w:rPr>
          <w:rFonts w:ascii="Calibri" w:eastAsia="Calibri" w:hAnsi="Calibri" w:cs="Calibri"/>
        </w:rPr>
        <w:t xml:space="preserve">essential </w:t>
      </w:r>
      <w:r w:rsidR="003F30FD">
        <w:rPr>
          <w:rFonts w:ascii="Calibri" w:eastAsia="Calibri" w:hAnsi="Calibri" w:cs="Calibri"/>
        </w:rPr>
        <w:t xml:space="preserve">generic capabilities required by all doctors as defined in the </w:t>
      </w:r>
      <w:hyperlink r:id="rId11" w:history="1">
        <w:r w:rsidR="003F30FD">
          <w:rPr>
            <w:rFonts w:ascii="Calibri" w:eastAsia="Calibri" w:hAnsi="Calibri" w:cs="Calibri"/>
            <w:color w:val="0563C1"/>
            <w:u w:val="single"/>
          </w:rPr>
          <w:t>Generic Professional Capabilities (GPC) framework</w:t>
        </w:r>
      </w:hyperlink>
      <w:r w:rsidR="003F30FD">
        <w:rPr>
          <w:rFonts w:ascii="Calibri" w:eastAsia="Calibri" w:hAnsi="Calibri" w:cs="Calibri"/>
          <w:color w:val="0563C1"/>
          <w:u w:val="single"/>
        </w:rPr>
        <w:t>.</w:t>
      </w:r>
      <w:r>
        <w:rPr>
          <w:rFonts w:ascii="Calibri" w:eastAsia="Calibri" w:hAnsi="Calibri" w:cs="Calibri"/>
        </w:rPr>
        <w:t xml:space="preserve">. </w:t>
      </w:r>
    </w:p>
    <w:p w14:paraId="57B94F69" w14:textId="77777777" w:rsidR="00032CB0" w:rsidRDefault="00032CB0" w:rsidP="00032CB0">
      <w:pPr>
        <w:rPr>
          <w:rFonts w:ascii="Calibri" w:eastAsia="Calibri Light" w:hAnsi="Calibri" w:cs="Calibri Light"/>
          <w:b/>
          <w:bCs/>
          <w:color w:val="934EBE"/>
        </w:rPr>
      </w:pPr>
    </w:p>
    <w:p w14:paraId="7B2865FA" w14:textId="220C499C" w:rsidR="00032CB0" w:rsidRDefault="00A44D3A" w:rsidP="00032CB0">
      <w:pPr>
        <w:rPr>
          <w:rFonts w:ascii="Calibri" w:eastAsia="Calibri Light" w:hAnsi="Calibri" w:cs="Calibri Light"/>
          <w:b/>
          <w:bCs/>
          <w:color w:val="934EBE"/>
        </w:rPr>
      </w:pPr>
      <w:r>
        <w:rPr>
          <w:rFonts w:ascii="Calibri" w:eastAsia="Calibri Light" w:hAnsi="Calibri" w:cs="Calibri Light"/>
          <w:b/>
          <w:bCs/>
          <w:color w:val="934EBE"/>
        </w:rPr>
        <w:t>Duration of training</w:t>
      </w:r>
    </w:p>
    <w:p w14:paraId="57DD2B2B" w14:textId="77777777" w:rsidR="00032CB0" w:rsidRPr="009C6243" w:rsidRDefault="00032CB0" w:rsidP="00032CB0">
      <w:pPr>
        <w:rPr>
          <w:rFonts w:ascii="Calibri" w:eastAsia="Calibri Light" w:hAnsi="Calibri" w:cs="Calibri Light"/>
          <w:b/>
          <w:bCs/>
          <w:color w:val="934EBE"/>
        </w:rPr>
      </w:pPr>
    </w:p>
    <w:p w14:paraId="2B0FA6DD" w14:textId="72B75CD1" w:rsidR="00032CB0" w:rsidRDefault="00F60901" w:rsidP="00A44D3A">
      <w:pPr>
        <w:rPr>
          <w:rFonts w:ascii="Calibri" w:eastAsia="Calibri Light" w:hAnsi="Calibri" w:cs="Calibri Light"/>
          <w:b/>
          <w:color w:val="473367"/>
          <w:sz w:val="28"/>
        </w:rPr>
      </w:pPr>
      <w:r w:rsidRPr="006019B1">
        <w:rPr>
          <w:rFonts w:ascii="Calibri" w:eastAsia="Calibri" w:hAnsi="Calibri" w:cs="Calibri"/>
        </w:rPr>
        <w:t>CPT</w:t>
      </w:r>
      <w:r w:rsidR="00A44D3A" w:rsidRPr="003335CC">
        <w:rPr>
          <w:rFonts w:ascii="Calibri" w:eastAsia="Calibri" w:hAnsi="Calibri" w:cs="Calibri"/>
          <w:color w:val="FF0000"/>
        </w:rPr>
        <w:t xml:space="preserve"> </w:t>
      </w:r>
      <w:r w:rsidR="00A44D3A">
        <w:rPr>
          <w:rFonts w:ascii="Calibri" w:eastAsia="Calibri" w:hAnsi="Calibri" w:cs="Calibri"/>
        </w:rPr>
        <w:t>higher specialty training</w:t>
      </w:r>
      <w:r w:rsidR="00A44D3A" w:rsidRPr="00A44D3A">
        <w:rPr>
          <w:rFonts w:ascii="Calibri" w:eastAsia="Calibri" w:hAnsi="Calibri" w:cs="Calibri"/>
        </w:rPr>
        <w:t xml:space="preserve"> will usually be completed </w:t>
      </w:r>
      <w:r w:rsidR="00A44D3A" w:rsidRPr="006019B1">
        <w:rPr>
          <w:rFonts w:ascii="Calibri" w:eastAsia="Calibri" w:hAnsi="Calibri" w:cs="Calibri"/>
        </w:rPr>
        <w:t xml:space="preserve">in </w:t>
      </w:r>
      <w:r w:rsidRPr="006019B1">
        <w:rPr>
          <w:rFonts w:ascii="Calibri" w:eastAsia="Calibri" w:hAnsi="Calibri" w:cs="Calibri"/>
        </w:rPr>
        <w:t>four</w:t>
      </w:r>
      <w:r w:rsidR="00A44D3A" w:rsidRPr="006019B1">
        <w:rPr>
          <w:rFonts w:ascii="Calibri" w:eastAsia="Calibri" w:hAnsi="Calibri" w:cs="Calibri"/>
        </w:rPr>
        <w:t xml:space="preserve"> </w:t>
      </w:r>
      <w:r w:rsidR="00A44D3A" w:rsidRPr="00A44D3A">
        <w:rPr>
          <w:rFonts w:ascii="Calibri" w:eastAsia="Calibri" w:hAnsi="Calibri" w:cs="Calibri"/>
        </w:rPr>
        <w:t>years of full-time training. There will be options for those trainees who demonstrate</w:t>
      </w:r>
      <w:r w:rsidR="00AA3207">
        <w:rPr>
          <w:rFonts w:ascii="Calibri" w:eastAsia="Calibri" w:hAnsi="Calibri" w:cs="Calibri"/>
        </w:rPr>
        <w:t xml:space="preserve"> </w:t>
      </w:r>
      <w:r w:rsidR="00A44D3A" w:rsidRPr="00A44D3A">
        <w:rPr>
          <w:rFonts w:ascii="Calibri" w:eastAsia="Calibri" w:hAnsi="Calibri" w:cs="Calibri"/>
        </w:rPr>
        <w:t>exceptionally rapid development and acquisition of capabilities to complete training</w:t>
      </w:r>
      <w:r w:rsidR="00AA3207">
        <w:rPr>
          <w:rFonts w:ascii="Calibri" w:eastAsia="Calibri" w:hAnsi="Calibri" w:cs="Calibri"/>
        </w:rPr>
        <w:t xml:space="preserve"> </w:t>
      </w:r>
      <w:r w:rsidR="00A44D3A" w:rsidRPr="00A44D3A">
        <w:rPr>
          <w:rFonts w:ascii="Calibri" w:eastAsia="Calibri" w:hAnsi="Calibri" w:cs="Calibri"/>
        </w:rPr>
        <w:t>sooner than the indicative time. There may also be trainees who develop more slowly and will require an extension of training as</w:t>
      </w:r>
      <w:r w:rsidR="00A44D3A">
        <w:rPr>
          <w:rFonts w:ascii="Calibri" w:eastAsia="Calibri" w:hAnsi="Calibri" w:cs="Calibri"/>
        </w:rPr>
        <w:t xml:space="preserve"> </w:t>
      </w:r>
      <w:r w:rsidR="00A44D3A" w:rsidRPr="00A44D3A">
        <w:rPr>
          <w:rFonts w:ascii="Calibri" w:eastAsia="Calibri" w:hAnsi="Calibri" w:cs="Calibri"/>
        </w:rPr>
        <w:t>indicated in the Reference Guide for Postgraduate Specialty Training in the UK (The</w:t>
      </w:r>
      <w:r w:rsidR="00A44D3A">
        <w:rPr>
          <w:rFonts w:ascii="Calibri" w:eastAsia="Calibri" w:hAnsi="Calibri" w:cs="Calibri"/>
        </w:rPr>
        <w:t xml:space="preserve"> </w:t>
      </w:r>
      <w:r w:rsidR="00A44D3A" w:rsidRPr="00A44D3A">
        <w:rPr>
          <w:rFonts w:ascii="Calibri" w:eastAsia="Calibri" w:hAnsi="Calibri" w:cs="Calibri"/>
        </w:rPr>
        <w:t>Gold Guide).</w:t>
      </w:r>
    </w:p>
    <w:p w14:paraId="12814621" w14:textId="77777777" w:rsidR="00032CB0" w:rsidRDefault="00032CB0" w:rsidP="00032CB0">
      <w:pPr>
        <w:rPr>
          <w:rFonts w:ascii="Calibri" w:eastAsia="Calibri Light" w:hAnsi="Calibri" w:cs="Calibri Light"/>
          <w:b/>
          <w:color w:val="473367"/>
          <w:sz w:val="28"/>
        </w:rPr>
      </w:pPr>
    </w:p>
    <w:p w14:paraId="046C0B4D" w14:textId="611BCE0E" w:rsidR="00032CB0" w:rsidRPr="006019B1" w:rsidRDefault="00FD6343" w:rsidP="008E0DB4">
      <w:pPr>
        <w:pStyle w:val="Heading1"/>
        <w:rPr>
          <w:b/>
          <w:bCs/>
          <w:sz w:val="28"/>
          <w:szCs w:val="28"/>
        </w:rPr>
      </w:pPr>
      <w:bookmarkStart w:id="2" w:name="_Toc55406269"/>
      <w:r w:rsidRPr="006019B1">
        <w:rPr>
          <w:b/>
          <w:bCs/>
          <w:sz w:val="28"/>
          <w:szCs w:val="28"/>
        </w:rPr>
        <w:t xml:space="preserve">The </w:t>
      </w:r>
      <w:r w:rsidR="00F60901" w:rsidRPr="006019B1">
        <w:rPr>
          <w:b/>
          <w:bCs/>
          <w:sz w:val="28"/>
          <w:szCs w:val="28"/>
        </w:rPr>
        <w:t>CPT</w:t>
      </w:r>
      <w:r w:rsidRPr="006019B1">
        <w:rPr>
          <w:b/>
          <w:bCs/>
          <w:sz w:val="28"/>
          <w:szCs w:val="28"/>
        </w:rPr>
        <w:t xml:space="preserve"> curriculum</w:t>
      </w:r>
      <w:bookmarkEnd w:id="2"/>
    </w:p>
    <w:p w14:paraId="3FFA3C00" w14:textId="77777777" w:rsidR="00032CB0" w:rsidRPr="00E17B15" w:rsidRDefault="00032CB0" w:rsidP="00032CB0">
      <w:pPr>
        <w:rPr>
          <w:rFonts w:ascii="Calibri" w:eastAsia="Calibri" w:hAnsi="Calibri" w:cs="Calibri"/>
        </w:rPr>
      </w:pPr>
    </w:p>
    <w:p w14:paraId="53E96211" w14:textId="13FE840F" w:rsidR="00F60901" w:rsidRPr="00D35276" w:rsidRDefault="00032CB0" w:rsidP="00F60901">
      <w:pPr>
        <w:rPr>
          <w:rFonts w:ascii="Calibri" w:eastAsia="Calibri" w:hAnsi="Calibri" w:cs="Calibri"/>
        </w:rPr>
      </w:pPr>
      <w:r w:rsidRPr="00E17B15">
        <w:rPr>
          <w:rFonts w:ascii="Calibri" w:eastAsia="Calibri" w:hAnsi="Calibri" w:cs="Calibri"/>
        </w:rPr>
        <w:t xml:space="preserve">The purpose of the </w:t>
      </w:r>
      <w:r w:rsidR="00FD6343">
        <w:rPr>
          <w:rFonts w:ascii="Calibri" w:eastAsia="Calibri" w:hAnsi="Calibri" w:cs="Calibri"/>
        </w:rPr>
        <w:t>curriculum</w:t>
      </w:r>
      <w:r w:rsidRPr="00E17B15">
        <w:rPr>
          <w:rFonts w:ascii="Calibri" w:eastAsia="Calibri" w:hAnsi="Calibri" w:cs="Calibri"/>
        </w:rPr>
        <w:t xml:space="preserve"> is to produce doctors with the generic professional and specialty specific capabilities</w:t>
      </w:r>
      <w:r w:rsidR="00E71019">
        <w:rPr>
          <w:rFonts w:ascii="Calibri" w:eastAsia="Calibri" w:hAnsi="Calibri" w:cs="Calibri"/>
        </w:rPr>
        <w:t xml:space="preserve"> required to practice </w:t>
      </w:r>
      <w:r w:rsidR="00E71019" w:rsidRPr="00D35276">
        <w:rPr>
          <w:rFonts w:ascii="Calibri" w:eastAsia="Calibri" w:hAnsi="Calibri" w:cs="Calibri"/>
        </w:rPr>
        <w:t xml:space="preserve">in </w:t>
      </w:r>
      <w:r w:rsidR="00F60901" w:rsidRPr="00D35276">
        <w:rPr>
          <w:rFonts w:ascii="Calibri" w:eastAsia="Calibri" w:hAnsi="Calibri" w:cs="Calibri"/>
        </w:rPr>
        <w:t>Clinical Pharmacology &amp; Therapeutics. This curriculum aims to produce trainees who in general will practice in adult medicine however the CPT scope of practice does not preclude indirect and usually non-clinic</w:t>
      </w:r>
      <w:r w:rsidR="00AB7FA1">
        <w:rPr>
          <w:rFonts w:ascii="Calibri" w:eastAsia="Calibri" w:hAnsi="Calibri" w:cs="Calibri"/>
        </w:rPr>
        <w:t>al</w:t>
      </w:r>
      <w:r w:rsidR="00F60901" w:rsidRPr="00D35276">
        <w:rPr>
          <w:rFonts w:ascii="Calibri" w:eastAsia="Calibri" w:hAnsi="Calibri" w:cs="Calibri"/>
        </w:rPr>
        <w:t xml:space="preserve"> practice in children.</w:t>
      </w:r>
      <w:r w:rsidR="00051FDB" w:rsidRPr="00D35276">
        <w:rPr>
          <w:rFonts w:ascii="Calibri" w:eastAsia="Calibri" w:hAnsi="Calibri" w:cs="Calibri"/>
        </w:rPr>
        <w:t xml:space="preserve"> </w:t>
      </w:r>
      <w:r w:rsidR="00F60901" w:rsidRPr="00D35276">
        <w:rPr>
          <w:rFonts w:ascii="Calibri" w:eastAsia="Calibri" w:hAnsi="Calibri" w:cs="Calibri"/>
        </w:rPr>
        <w:t>Despite many examples of excellence in the use of medicines within specialist NHS therapeutic areas, it is critical to ensure there is an overarching, cross-specialty stewardship of all aspects of medicines use in the NHS. Clinical Pharmacologists are uniquely able to perform essential roles in 4 key domains to meet this need:</w:t>
      </w:r>
    </w:p>
    <w:p w14:paraId="3B6417FE" w14:textId="77777777" w:rsidR="00F60901" w:rsidRPr="00D35276" w:rsidRDefault="00F60901" w:rsidP="00F60901">
      <w:pPr>
        <w:rPr>
          <w:rFonts w:ascii="Calibri" w:eastAsia="Calibri" w:hAnsi="Calibri" w:cs="Calibri"/>
        </w:rPr>
      </w:pPr>
    </w:p>
    <w:p w14:paraId="09F941BF" w14:textId="77777777" w:rsidR="00F60901" w:rsidRPr="00D35276" w:rsidRDefault="00F60901" w:rsidP="006019B1">
      <w:pPr>
        <w:numPr>
          <w:ilvl w:val="0"/>
          <w:numId w:val="19"/>
        </w:numPr>
        <w:rPr>
          <w:rFonts w:ascii="Calibri" w:eastAsia="Calibri" w:hAnsi="Calibri" w:cs="Calibri"/>
        </w:rPr>
      </w:pPr>
      <w:r w:rsidRPr="00D35276">
        <w:rPr>
          <w:rFonts w:ascii="Calibri" w:eastAsia="Calibri" w:hAnsi="Calibri" w:cs="Calibri"/>
        </w:rPr>
        <w:lastRenderedPageBreak/>
        <w:t>Specialist and generalist patient care including managing patients with complex prescribing needs including; polypharmacy, adherence and intolerance; preventing and managing adverse drug reactions; identifying and reducing medication errors; managing patients with poisoning, hypertension or other conditions requiring specialist therapeutics knowledge and skills; facilitating the transition to precision medicine, including individualised pharmacogenomic-based prescribing; and providing acute and general medical care.</w:t>
      </w:r>
    </w:p>
    <w:p w14:paraId="3A5BE107" w14:textId="77777777" w:rsidR="00F60901" w:rsidRPr="00D35276" w:rsidRDefault="00F60901" w:rsidP="006019B1">
      <w:pPr>
        <w:numPr>
          <w:ilvl w:val="0"/>
          <w:numId w:val="19"/>
        </w:numPr>
        <w:rPr>
          <w:rFonts w:ascii="Calibri" w:eastAsia="Calibri" w:hAnsi="Calibri" w:cs="Calibri"/>
        </w:rPr>
      </w:pPr>
      <w:r w:rsidRPr="00D35276">
        <w:rPr>
          <w:rFonts w:ascii="Calibri" w:eastAsia="Calibri" w:hAnsi="Calibri" w:cs="Calibri"/>
        </w:rPr>
        <w:t>Medicines policy and management including; providing leadership in ensuring the safe and optimal use of medicines within the health service at local, regional and national levels including the promotion of collaboration with other specialties and pharmacy; leading for medicines regulation and health economic assessments; producing prescribing guidance and medicines optimisation policy.</w:t>
      </w:r>
    </w:p>
    <w:p w14:paraId="71D49C90" w14:textId="77777777" w:rsidR="00F60901" w:rsidRPr="00D35276" w:rsidRDefault="00F60901" w:rsidP="006019B1">
      <w:pPr>
        <w:numPr>
          <w:ilvl w:val="0"/>
          <w:numId w:val="19"/>
        </w:numPr>
        <w:rPr>
          <w:rFonts w:ascii="Calibri" w:eastAsia="Calibri" w:hAnsi="Calibri" w:cs="Calibri"/>
        </w:rPr>
      </w:pPr>
      <w:r w:rsidRPr="00D35276">
        <w:rPr>
          <w:rFonts w:ascii="Calibri" w:eastAsia="Calibri" w:hAnsi="Calibri" w:cs="Calibri"/>
        </w:rPr>
        <w:t>Education and training across the whole workforce in relation to all aspects of the safe, effective and economic use of medicines including design, delivery and assessment.</w:t>
      </w:r>
    </w:p>
    <w:p w14:paraId="0487240C" w14:textId="2F873B1C" w:rsidR="00F60901" w:rsidRPr="00D35276" w:rsidRDefault="00F60901" w:rsidP="006019B1">
      <w:pPr>
        <w:numPr>
          <w:ilvl w:val="0"/>
          <w:numId w:val="19"/>
        </w:numPr>
        <w:rPr>
          <w:rFonts w:ascii="Calibri" w:eastAsia="Calibri" w:hAnsi="Calibri" w:cs="Calibri"/>
        </w:rPr>
      </w:pPr>
      <w:r w:rsidRPr="00D35276">
        <w:rPr>
          <w:rFonts w:ascii="Calibri" w:eastAsia="Calibri" w:hAnsi="Calibri" w:cs="Calibri"/>
        </w:rPr>
        <w:t>Development of medicines and other therapeutics, including; designing and leading safe and effective clinical trials, including first-in-human studies; working with the life sciences industry to discover new medicines, explore their efficacy, repurposing potential and adverse effects; bridging the translational gap between basic science and clinical practice; lead</w:t>
      </w:r>
      <w:r w:rsidR="00AB7FA1">
        <w:rPr>
          <w:rFonts w:ascii="Calibri" w:eastAsia="Calibri" w:hAnsi="Calibri" w:cs="Calibri"/>
        </w:rPr>
        <w:t>ing</w:t>
      </w:r>
      <w:r w:rsidRPr="00D35276">
        <w:rPr>
          <w:rFonts w:ascii="Calibri" w:eastAsia="Calibri" w:hAnsi="Calibri" w:cs="Calibri"/>
        </w:rPr>
        <w:t xml:space="preserve"> for pharmacovigilance of licensed medications; and leading NHS research facilities.</w:t>
      </w:r>
    </w:p>
    <w:p w14:paraId="68EF2ED3" w14:textId="42EB31FC" w:rsidR="00032CB0" w:rsidRPr="006019B1" w:rsidRDefault="00032CB0" w:rsidP="00032CB0">
      <w:pPr>
        <w:rPr>
          <w:rFonts w:ascii="Calibri" w:eastAsia="Calibri" w:hAnsi="Calibri" w:cs="Calibri"/>
          <w:color w:val="365F91" w:themeColor="accent1" w:themeShade="BF"/>
        </w:rPr>
      </w:pPr>
    </w:p>
    <w:p w14:paraId="42E9196E" w14:textId="77777777" w:rsidR="005117E9" w:rsidRDefault="00032CB0" w:rsidP="00032CB0">
      <w:pPr>
        <w:rPr>
          <w:rFonts w:ascii="Calibri" w:eastAsia="Calibri" w:hAnsi="Calibri" w:cs="Calibri"/>
        </w:rPr>
      </w:pPr>
      <w:r w:rsidRPr="00E17B15">
        <w:rPr>
          <w:rFonts w:ascii="Calibri" w:eastAsia="Calibri" w:hAnsi="Calibri" w:cs="Calibri"/>
        </w:rPr>
        <w:t>Doctors in training will learn in a variety of settings using a range of methods, including workplace-based experiential learning, formal postgraduate teaching and simulation-based education.</w:t>
      </w:r>
      <w:r w:rsidR="005117E9">
        <w:rPr>
          <w:rFonts w:ascii="Calibri" w:eastAsia="Calibri" w:hAnsi="Calibri" w:cs="Calibri"/>
        </w:rPr>
        <w:t xml:space="preserve"> </w:t>
      </w:r>
    </w:p>
    <w:p w14:paraId="15475F07" w14:textId="77777777" w:rsidR="005117E9" w:rsidRDefault="005117E9" w:rsidP="00032CB0">
      <w:pPr>
        <w:rPr>
          <w:rFonts w:ascii="Calibri" w:eastAsia="Calibri" w:hAnsi="Calibri" w:cs="Calibri"/>
        </w:rPr>
      </w:pPr>
    </w:p>
    <w:p w14:paraId="3F8DF504" w14:textId="03815FDD" w:rsidR="00FD6343" w:rsidRDefault="00FD6343" w:rsidP="00032CB0">
      <w:pPr>
        <w:rPr>
          <w:rFonts w:ascii="Calibri" w:eastAsia="Calibri" w:hAnsi="Calibri" w:cs="Calibri"/>
        </w:rPr>
      </w:pPr>
      <w:r>
        <w:rPr>
          <w:rFonts w:ascii="Calibri" w:eastAsia="Calibri" w:hAnsi="Calibri" w:cs="Calibri"/>
        </w:rPr>
        <w:t xml:space="preserve">By the end of </w:t>
      </w:r>
      <w:r w:rsidR="00D5245A">
        <w:rPr>
          <w:rFonts w:ascii="Calibri" w:eastAsia="Calibri" w:hAnsi="Calibri" w:cs="Calibri"/>
        </w:rPr>
        <w:t xml:space="preserve">their final </w:t>
      </w:r>
      <w:r w:rsidR="00D5245A" w:rsidRPr="006019B1">
        <w:rPr>
          <w:rFonts w:ascii="Calibri" w:eastAsia="Calibri" w:hAnsi="Calibri" w:cs="Calibri"/>
        </w:rPr>
        <w:t>year of training, the trainee</w:t>
      </w:r>
      <w:r w:rsidRPr="006019B1">
        <w:rPr>
          <w:rFonts w:ascii="Calibri" w:eastAsia="Calibri" w:hAnsi="Calibri" w:cs="Calibri"/>
        </w:rPr>
        <w:t xml:space="preserve"> will receive a</w:t>
      </w:r>
      <w:r w:rsidR="008F0C10" w:rsidRPr="006019B1">
        <w:rPr>
          <w:rFonts w:ascii="Calibri" w:eastAsia="Calibri" w:hAnsi="Calibri" w:cs="Calibri"/>
        </w:rPr>
        <w:t xml:space="preserve"> dual</w:t>
      </w:r>
      <w:r w:rsidRPr="006019B1">
        <w:rPr>
          <w:rFonts w:ascii="Calibri" w:eastAsia="Calibri" w:hAnsi="Calibri" w:cs="Calibri"/>
        </w:rPr>
        <w:t xml:space="preserve"> CCT in </w:t>
      </w:r>
      <w:r w:rsidR="00503492" w:rsidRPr="006019B1">
        <w:rPr>
          <w:rFonts w:ascii="Calibri" w:eastAsia="Calibri" w:hAnsi="Calibri" w:cs="Calibri"/>
        </w:rPr>
        <w:t>Clinical Pharmacology &amp; Therapeutics</w:t>
      </w:r>
      <w:r w:rsidRPr="006019B1">
        <w:rPr>
          <w:rFonts w:ascii="Calibri" w:eastAsia="Calibri" w:hAnsi="Calibri" w:cs="Calibri"/>
        </w:rPr>
        <w:t xml:space="preserve"> and Internal </w:t>
      </w:r>
      <w:r>
        <w:rPr>
          <w:rFonts w:ascii="Calibri" w:eastAsia="Calibri" w:hAnsi="Calibri" w:cs="Calibri"/>
        </w:rPr>
        <w:t xml:space="preserve">Medicine. </w:t>
      </w:r>
    </w:p>
    <w:p w14:paraId="11CC1B03" w14:textId="5D92F1C3" w:rsidR="00E71019" w:rsidRPr="00E17B15" w:rsidRDefault="00E71019" w:rsidP="00032CB0">
      <w:pPr>
        <w:rPr>
          <w:rFonts w:ascii="Calibri" w:eastAsia="Calibri" w:hAnsi="Calibri" w:cs="Calibri"/>
        </w:rPr>
      </w:pPr>
    </w:p>
    <w:p w14:paraId="719AEA4E" w14:textId="77777777" w:rsidR="00032CB0" w:rsidRPr="00733B93" w:rsidRDefault="00032CB0" w:rsidP="008E0DB4">
      <w:pPr>
        <w:pStyle w:val="Heading1"/>
        <w:rPr>
          <w:b/>
          <w:bCs/>
          <w:sz w:val="28"/>
          <w:szCs w:val="28"/>
        </w:rPr>
      </w:pPr>
      <w:bookmarkStart w:id="3" w:name="_Toc55406270"/>
      <w:r w:rsidRPr="00733B93">
        <w:rPr>
          <w:b/>
          <w:bCs/>
          <w:sz w:val="28"/>
          <w:szCs w:val="28"/>
        </w:rPr>
        <w:t>Capabilities in Practice (CiPs)</w:t>
      </w:r>
      <w:bookmarkEnd w:id="3"/>
    </w:p>
    <w:p w14:paraId="5F1BB8FB" w14:textId="77777777" w:rsidR="00032CB0" w:rsidRPr="009C6243" w:rsidRDefault="00032CB0" w:rsidP="00032CB0">
      <w:pPr>
        <w:rPr>
          <w:rFonts w:ascii="Calibri" w:eastAsia="Calibri Light" w:hAnsi="Calibri" w:cs="Calibri Light"/>
          <w:b/>
          <w:color w:val="934EBE"/>
        </w:rPr>
      </w:pPr>
    </w:p>
    <w:p w14:paraId="45945EC2" w14:textId="1AE666AD" w:rsidR="00032CB0" w:rsidRDefault="00032CB0" w:rsidP="00032CB0">
      <w:pPr>
        <w:rPr>
          <w:rFonts w:ascii="Calibri" w:eastAsia="Calibri" w:hAnsi="Calibri" w:cs="Calibri"/>
        </w:rPr>
      </w:pPr>
      <w:r w:rsidRPr="00E17B15">
        <w:rPr>
          <w:rFonts w:ascii="Calibri" w:eastAsia="Calibri" w:hAnsi="Calibri" w:cs="Calibri"/>
        </w:rPr>
        <w:t xml:space="preserve">The </w:t>
      </w:r>
      <w:r w:rsidR="00F60901">
        <w:rPr>
          <w:rFonts w:ascii="Calibri" w:eastAsia="Calibri" w:hAnsi="Calibri" w:cs="Calibri"/>
        </w:rPr>
        <w:t xml:space="preserve">six </w:t>
      </w:r>
      <w:r w:rsidRPr="00405930">
        <w:rPr>
          <w:rFonts w:ascii="Calibri" w:eastAsia="Calibri" w:hAnsi="Calibri" w:cs="Calibri"/>
          <w:b/>
        </w:rPr>
        <w:t>generic CiPs</w:t>
      </w:r>
      <w:r w:rsidRPr="00E17B15">
        <w:rPr>
          <w:rFonts w:ascii="Calibri" w:eastAsia="Calibri" w:hAnsi="Calibri" w:cs="Calibri"/>
        </w:rPr>
        <w:t xml:space="preserve"> cover the universal requirements of all specialties as described in the GPC framework. </w:t>
      </w:r>
      <w:r w:rsidR="00405930">
        <w:rPr>
          <w:rFonts w:ascii="Calibri" w:eastAsia="Calibri" w:hAnsi="Calibri" w:cs="Calibri"/>
        </w:rPr>
        <w:t xml:space="preserve">The generic CiPs are common across all physician specialties. </w:t>
      </w:r>
      <w:r w:rsidRPr="00E17B15">
        <w:rPr>
          <w:rFonts w:ascii="Calibri" w:eastAsia="Calibri" w:hAnsi="Calibri" w:cs="Calibri"/>
        </w:rPr>
        <w:t>Assessment of the generic CiPs will be underpinned by the GPC descriptors. Satisfactory sign off will indicate that there are no concerns</w:t>
      </w:r>
      <w:r w:rsidR="00E30462">
        <w:rPr>
          <w:rFonts w:ascii="Calibri" w:eastAsia="Calibri" w:hAnsi="Calibri" w:cs="Calibri"/>
        </w:rPr>
        <w:t>.</w:t>
      </w:r>
    </w:p>
    <w:p w14:paraId="59FE5E55" w14:textId="0E75CE2F" w:rsidR="00405930" w:rsidRDefault="00405930" w:rsidP="00032CB0">
      <w:pPr>
        <w:rPr>
          <w:rFonts w:ascii="Calibri" w:eastAsia="Calibri" w:hAnsi="Calibri" w:cs="Calibri"/>
        </w:rPr>
      </w:pPr>
    </w:p>
    <w:p w14:paraId="31468FFE" w14:textId="77777777" w:rsidR="00503492" w:rsidRDefault="00405930" w:rsidP="00032CB0">
      <w:pPr>
        <w:rPr>
          <w:rFonts w:ascii="Calibri" w:eastAsia="Calibri" w:hAnsi="Calibri" w:cs="Calibri"/>
        </w:rPr>
      </w:pPr>
      <w:r>
        <w:rPr>
          <w:rFonts w:ascii="Calibri" w:eastAsia="Calibri" w:hAnsi="Calibri" w:cs="Calibri"/>
        </w:rPr>
        <w:t xml:space="preserve">The </w:t>
      </w:r>
      <w:r w:rsidR="00F60901">
        <w:rPr>
          <w:rFonts w:ascii="Calibri" w:eastAsia="Calibri" w:hAnsi="Calibri" w:cs="Calibri"/>
        </w:rPr>
        <w:t xml:space="preserve">eight </w:t>
      </w:r>
      <w:r w:rsidR="00503492" w:rsidRPr="00503492">
        <w:rPr>
          <w:rFonts w:ascii="Calibri" w:eastAsia="Calibri" w:hAnsi="Calibri" w:cs="Calibri"/>
          <w:b/>
        </w:rPr>
        <w:t>Internal Medicine</w:t>
      </w:r>
      <w:r w:rsidR="00503492">
        <w:rPr>
          <w:rFonts w:ascii="Calibri" w:eastAsia="Calibri" w:hAnsi="Calibri" w:cs="Calibri"/>
        </w:rPr>
        <w:t xml:space="preserve"> </w:t>
      </w:r>
      <w:r w:rsidRPr="00405930">
        <w:rPr>
          <w:rFonts w:ascii="Calibri" w:eastAsia="Calibri" w:hAnsi="Calibri" w:cs="Calibri"/>
          <w:b/>
          <w:bCs/>
        </w:rPr>
        <w:t>clinical CiPs</w:t>
      </w:r>
      <w:r>
        <w:rPr>
          <w:rFonts w:ascii="Calibri" w:eastAsia="Calibri" w:hAnsi="Calibri" w:cs="Calibri"/>
        </w:rPr>
        <w:t xml:space="preserve"> describe the </w:t>
      </w:r>
      <w:r w:rsidR="00503492" w:rsidRPr="00503492">
        <w:rPr>
          <w:rFonts w:ascii="Calibri" w:eastAsia="Calibri" w:hAnsi="Calibri" w:cs="Calibri"/>
        </w:rPr>
        <w:t>clinical tasks or activities which are essential to the practice of internal medicine. The clinical CiPs have also been mapped to the GPC domains and subsections to reflect the professional generic capabilities required to undertake the clinical tasks. Satisfactory sign off requires demonstration that, for each of the CiPs, the doctor in training's performance meets or exceeds the minimum expected level of performance expected for completion of this stage of internal medicine training, as defined in the curriculum.</w:t>
      </w:r>
    </w:p>
    <w:p w14:paraId="47357672" w14:textId="77777777" w:rsidR="00503492" w:rsidRDefault="00503492" w:rsidP="00032CB0">
      <w:pPr>
        <w:rPr>
          <w:rFonts w:ascii="Calibri" w:eastAsia="Calibri" w:hAnsi="Calibri" w:cs="Calibri"/>
        </w:rPr>
      </w:pPr>
    </w:p>
    <w:p w14:paraId="65526A18" w14:textId="23F2811F" w:rsidR="00405930" w:rsidRDefault="00032CB0" w:rsidP="00032CB0">
      <w:pPr>
        <w:rPr>
          <w:rFonts w:ascii="Calibri" w:eastAsia="Calibri" w:hAnsi="Calibri" w:cs="Calibri"/>
          <w:color w:val="FF0000"/>
        </w:rPr>
      </w:pPr>
      <w:r w:rsidRPr="00E17B15">
        <w:rPr>
          <w:rFonts w:ascii="Calibri" w:eastAsia="Calibri" w:hAnsi="Calibri" w:cs="Calibri"/>
        </w:rPr>
        <w:t>Th</w:t>
      </w:r>
      <w:r w:rsidRPr="00E71019">
        <w:rPr>
          <w:rFonts w:ascii="Calibri" w:eastAsia="Calibri" w:hAnsi="Calibri" w:cs="Calibri"/>
        </w:rPr>
        <w:t>e</w:t>
      </w:r>
      <w:r w:rsidR="00E71019" w:rsidRPr="00E71019">
        <w:rPr>
          <w:rFonts w:ascii="Calibri" w:eastAsia="Calibri" w:hAnsi="Calibri" w:cs="Calibri"/>
        </w:rPr>
        <w:t xml:space="preserve"> </w:t>
      </w:r>
      <w:r w:rsidR="00503492">
        <w:rPr>
          <w:rFonts w:ascii="Calibri" w:eastAsia="Calibri" w:hAnsi="Calibri" w:cs="Calibri"/>
        </w:rPr>
        <w:t xml:space="preserve">CPT </w:t>
      </w:r>
      <w:r w:rsidR="00E71019" w:rsidRPr="00405930">
        <w:rPr>
          <w:rFonts w:ascii="Calibri" w:eastAsia="Calibri" w:hAnsi="Calibri" w:cs="Calibri"/>
          <w:b/>
          <w:bCs/>
        </w:rPr>
        <w:t>specialty</w:t>
      </w:r>
      <w:r w:rsidRPr="00405930">
        <w:rPr>
          <w:rFonts w:ascii="Calibri" w:eastAsia="Calibri" w:hAnsi="Calibri" w:cs="Calibri"/>
          <w:b/>
          <w:bCs/>
        </w:rPr>
        <w:t xml:space="preserve"> CiPs</w:t>
      </w:r>
      <w:r w:rsidRPr="00E17B15">
        <w:rPr>
          <w:rFonts w:ascii="Calibri" w:eastAsia="Calibri" w:hAnsi="Calibri" w:cs="Calibri"/>
        </w:rPr>
        <w:t xml:space="preserve"> describe</w:t>
      </w:r>
      <w:r w:rsidRPr="006019B1">
        <w:rPr>
          <w:rFonts w:ascii="Calibri" w:eastAsia="Calibri" w:hAnsi="Calibri" w:cs="Calibri"/>
        </w:rPr>
        <w:t xml:space="preserve"> the professional tasks or work within the scope of </w:t>
      </w:r>
      <w:r w:rsidR="00503492" w:rsidRPr="006019B1">
        <w:rPr>
          <w:rFonts w:ascii="Calibri" w:eastAsia="Calibri" w:hAnsi="Calibri" w:cs="Calibri"/>
        </w:rPr>
        <w:t>Clinical Pharmacology &amp; Therapeutics</w:t>
      </w:r>
    </w:p>
    <w:p w14:paraId="62B8E1AA" w14:textId="77777777" w:rsidR="00405930" w:rsidRDefault="00405930" w:rsidP="00032CB0">
      <w:pPr>
        <w:rPr>
          <w:rFonts w:ascii="Calibri" w:eastAsia="Calibri" w:hAnsi="Calibri" w:cs="Calibri"/>
          <w:color w:val="FF0000"/>
        </w:rPr>
      </w:pPr>
    </w:p>
    <w:p w14:paraId="0D1C7317" w14:textId="5DDA3345" w:rsidR="00405930" w:rsidRDefault="00032CB0" w:rsidP="00032CB0">
      <w:pPr>
        <w:rPr>
          <w:rFonts w:ascii="Calibri" w:eastAsia="Calibri" w:hAnsi="Calibri" w:cs="Calibri"/>
        </w:rPr>
      </w:pPr>
      <w:r w:rsidRPr="00E17B15">
        <w:rPr>
          <w:rFonts w:ascii="Calibri" w:eastAsia="Calibri" w:hAnsi="Calibri" w:cs="Calibri"/>
        </w:rPr>
        <w:t xml:space="preserve">Each CiP has a set of descriptors associated with that activity or task. Descriptors are intended to help trainees and trainers recognise the minimum level of knowledge, skills and attitudes which should be demonstrated for an entrustment decision to be made. </w:t>
      </w:r>
    </w:p>
    <w:p w14:paraId="6FBF8DCC" w14:textId="77777777" w:rsidR="00405930" w:rsidRDefault="00405930" w:rsidP="00032CB0">
      <w:pPr>
        <w:rPr>
          <w:rFonts w:ascii="Calibri" w:eastAsia="Calibri" w:hAnsi="Calibri" w:cs="Calibri"/>
        </w:rPr>
      </w:pPr>
    </w:p>
    <w:p w14:paraId="7DE4E83B" w14:textId="66FC286C" w:rsidR="00032CB0" w:rsidRPr="00405930" w:rsidRDefault="00032CB0" w:rsidP="00032CB0">
      <w:pPr>
        <w:rPr>
          <w:rFonts w:ascii="Calibri" w:eastAsia="Calibri" w:hAnsi="Calibri" w:cs="Calibri"/>
          <w:color w:val="FF0000"/>
        </w:rPr>
      </w:pPr>
      <w:r w:rsidRPr="00E17B15">
        <w:rPr>
          <w:rFonts w:ascii="Calibri" w:eastAsia="Calibri" w:hAnsi="Calibri" w:cs="Calibri"/>
        </w:rPr>
        <w:t xml:space="preserve">By the completion of training and award of CCT, the doctor must demonstrate that they are capable of unsupervised practice </w:t>
      </w:r>
      <w:r w:rsidR="008F0C10">
        <w:rPr>
          <w:rFonts w:ascii="Calibri" w:eastAsia="Calibri" w:hAnsi="Calibri" w:cs="Calibri"/>
        </w:rPr>
        <w:t xml:space="preserve">(level 4) </w:t>
      </w:r>
      <w:r w:rsidRPr="00E17B15">
        <w:rPr>
          <w:rFonts w:ascii="Calibri" w:eastAsia="Calibri" w:hAnsi="Calibri" w:cs="Calibri"/>
        </w:rPr>
        <w:t xml:space="preserve">in all </w:t>
      </w:r>
      <w:r w:rsidR="00405930">
        <w:rPr>
          <w:rFonts w:ascii="Calibri" w:eastAsia="Calibri" w:hAnsi="Calibri" w:cs="Calibri"/>
        </w:rPr>
        <w:t xml:space="preserve">clinical </w:t>
      </w:r>
      <w:r w:rsidR="00405930" w:rsidRPr="00405930">
        <w:rPr>
          <w:rFonts w:ascii="Calibri" w:eastAsia="Calibri" w:hAnsi="Calibri" w:cs="Calibri"/>
        </w:rPr>
        <w:t xml:space="preserve">and </w:t>
      </w:r>
      <w:r w:rsidRPr="00405930">
        <w:rPr>
          <w:rFonts w:ascii="Calibri" w:eastAsia="Calibri" w:hAnsi="Calibri" w:cs="Calibri"/>
        </w:rPr>
        <w:t xml:space="preserve">specialty </w:t>
      </w:r>
      <w:r w:rsidRPr="00E17B15">
        <w:rPr>
          <w:rFonts w:ascii="Calibri" w:eastAsia="Calibri" w:hAnsi="Calibri" w:cs="Calibri"/>
        </w:rPr>
        <w:t xml:space="preserve">CiPs. </w:t>
      </w:r>
    </w:p>
    <w:p w14:paraId="51AE27A7" w14:textId="77777777" w:rsidR="00032CB0" w:rsidRPr="00E17B15" w:rsidRDefault="00032CB0" w:rsidP="00032CB0">
      <w:pPr>
        <w:ind w:left="360" w:firstLine="720"/>
        <w:rPr>
          <w:rFonts w:ascii="Calibri" w:eastAsia="Calibri" w:hAnsi="Calibri" w:cs="Calibri"/>
        </w:rPr>
      </w:pPr>
    </w:p>
    <w:tbl>
      <w:tblPr>
        <w:tblStyle w:val="TableGrid1"/>
        <w:tblW w:w="902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026"/>
      </w:tblGrid>
      <w:tr w:rsidR="00032CB0" w:rsidRPr="00E17B15" w14:paraId="6C168B42" w14:textId="77777777" w:rsidTr="00EE6842">
        <w:tc>
          <w:tcPr>
            <w:tcW w:w="9026" w:type="dxa"/>
          </w:tcPr>
          <w:p w14:paraId="21341433" w14:textId="77777777" w:rsidR="00032CB0" w:rsidRPr="00395940" w:rsidRDefault="00032CB0" w:rsidP="00EE6842">
            <w:pPr>
              <w:rPr>
                <w:rFonts w:ascii="Calibri" w:hAnsi="Calibri" w:cs="Calibri"/>
                <w:b/>
                <w:bCs/>
                <w:sz w:val="24"/>
                <w:szCs w:val="24"/>
              </w:rPr>
            </w:pPr>
            <w:r w:rsidRPr="00395940">
              <w:rPr>
                <w:rFonts w:ascii="Calibri" w:hAnsi="Calibri" w:cs="Calibri"/>
                <w:b/>
                <w:bCs/>
                <w:sz w:val="24"/>
                <w:szCs w:val="24"/>
              </w:rPr>
              <w:t>Capabilities in practice (CiPs)</w:t>
            </w:r>
          </w:p>
          <w:p w14:paraId="65F7BCE5" w14:textId="77777777" w:rsidR="00032CB0" w:rsidRPr="00395940" w:rsidRDefault="00032CB0" w:rsidP="00EE6842">
            <w:pPr>
              <w:rPr>
                <w:rFonts w:ascii="Calibri" w:hAnsi="Calibri" w:cs="Calibri"/>
                <w:sz w:val="24"/>
                <w:szCs w:val="24"/>
              </w:rPr>
            </w:pPr>
          </w:p>
        </w:tc>
      </w:tr>
      <w:tr w:rsidR="00032CB0" w:rsidRPr="00E17B15" w14:paraId="0E9498A3" w14:textId="77777777" w:rsidTr="00EE6842">
        <w:tc>
          <w:tcPr>
            <w:tcW w:w="9026" w:type="dxa"/>
          </w:tcPr>
          <w:p w14:paraId="37E95CA9" w14:textId="77777777" w:rsidR="00032CB0" w:rsidRPr="00395940" w:rsidRDefault="00032CB0" w:rsidP="00EE6842">
            <w:pPr>
              <w:rPr>
                <w:rFonts w:ascii="Calibri" w:hAnsi="Calibri" w:cs="Calibri"/>
                <w:sz w:val="24"/>
                <w:szCs w:val="24"/>
              </w:rPr>
            </w:pPr>
            <w:r w:rsidRPr="00395940">
              <w:rPr>
                <w:rFonts w:ascii="Calibri" w:hAnsi="Calibri" w:cs="Calibri"/>
                <w:b/>
                <w:bCs/>
                <w:sz w:val="24"/>
                <w:szCs w:val="24"/>
              </w:rPr>
              <w:t>Generic CiPs</w:t>
            </w:r>
          </w:p>
        </w:tc>
      </w:tr>
      <w:tr w:rsidR="00032CB0" w:rsidRPr="00E17B15" w14:paraId="0B32D9DD" w14:textId="77777777" w:rsidTr="00EE6842">
        <w:tc>
          <w:tcPr>
            <w:tcW w:w="9026" w:type="dxa"/>
          </w:tcPr>
          <w:p w14:paraId="75B06580" w14:textId="77777777" w:rsidR="00032CB0" w:rsidRPr="00395940" w:rsidRDefault="00032CB0" w:rsidP="00EE6842">
            <w:pPr>
              <w:numPr>
                <w:ilvl w:val="0"/>
                <w:numId w:val="2"/>
              </w:numPr>
              <w:contextualSpacing/>
              <w:rPr>
                <w:rFonts w:ascii="Calibri" w:hAnsi="Calibri" w:cs="Times New Roman"/>
                <w:color w:val="000000"/>
                <w:sz w:val="24"/>
                <w:szCs w:val="24"/>
              </w:rPr>
            </w:pPr>
            <w:r w:rsidRPr="00395940">
              <w:rPr>
                <w:rFonts w:ascii="Calibri" w:hAnsi="Calibri" w:cs="Calibri"/>
                <w:sz w:val="24"/>
                <w:szCs w:val="24"/>
              </w:rPr>
              <w:t>Able to successfully function within NHS organisational and management systems</w:t>
            </w:r>
          </w:p>
        </w:tc>
      </w:tr>
      <w:tr w:rsidR="00032CB0" w:rsidRPr="00E17B15" w14:paraId="01C8B19B" w14:textId="77777777" w:rsidTr="00EE6842">
        <w:tc>
          <w:tcPr>
            <w:tcW w:w="9026" w:type="dxa"/>
          </w:tcPr>
          <w:p w14:paraId="38DC983A" w14:textId="77777777" w:rsidR="00032CB0" w:rsidRPr="00395940" w:rsidRDefault="00032CB0" w:rsidP="00EE6842">
            <w:pPr>
              <w:numPr>
                <w:ilvl w:val="0"/>
                <w:numId w:val="2"/>
              </w:numPr>
              <w:contextualSpacing/>
              <w:rPr>
                <w:rFonts w:ascii="Calibri" w:hAnsi="Calibri" w:cs="Times New Roman"/>
                <w:color w:val="000000"/>
                <w:sz w:val="24"/>
                <w:szCs w:val="24"/>
              </w:rPr>
            </w:pPr>
            <w:r w:rsidRPr="00395940">
              <w:rPr>
                <w:rFonts w:ascii="Calibri" w:hAnsi="Calibri" w:cs="Calibri"/>
                <w:sz w:val="24"/>
                <w:szCs w:val="24"/>
              </w:rPr>
              <w:t>Able to deal with ethical and legal issues related to clinical practice</w:t>
            </w:r>
          </w:p>
        </w:tc>
      </w:tr>
      <w:tr w:rsidR="00032CB0" w:rsidRPr="00E17B15" w14:paraId="6BA90E12" w14:textId="77777777" w:rsidTr="00EE6842">
        <w:tc>
          <w:tcPr>
            <w:tcW w:w="9026" w:type="dxa"/>
          </w:tcPr>
          <w:p w14:paraId="0B523432" w14:textId="77777777" w:rsidR="00032CB0" w:rsidRPr="00395940" w:rsidRDefault="00032CB0" w:rsidP="00EE6842">
            <w:pPr>
              <w:numPr>
                <w:ilvl w:val="0"/>
                <w:numId w:val="2"/>
              </w:numPr>
              <w:contextualSpacing/>
              <w:rPr>
                <w:rFonts w:ascii="Calibri" w:hAnsi="Calibri" w:cs="Times New Roman"/>
                <w:color w:val="000000"/>
                <w:sz w:val="24"/>
                <w:szCs w:val="24"/>
              </w:rPr>
            </w:pPr>
            <w:r w:rsidRPr="00395940">
              <w:rPr>
                <w:rFonts w:ascii="Calibri" w:hAnsi="Calibri" w:cs="Calibri"/>
                <w:sz w:val="24"/>
                <w:szCs w:val="24"/>
              </w:rPr>
              <w:t>Communicates effectively and is able to share decision making, while maintaining appropriate situational awareness, professional behaviour and professional judgement</w:t>
            </w:r>
          </w:p>
        </w:tc>
      </w:tr>
      <w:tr w:rsidR="00032CB0" w:rsidRPr="00E17B15" w14:paraId="0D96F41F" w14:textId="77777777" w:rsidTr="00EE6842">
        <w:tc>
          <w:tcPr>
            <w:tcW w:w="9026" w:type="dxa"/>
          </w:tcPr>
          <w:p w14:paraId="4F8DCA4E" w14:textId="5B574F7C" w:rsidR="00032CB0" w:rsidRPr="00395940" w:rsidRDefault="00032CB0" w:rsidP="00EE6842">
            <w:pPr>
              <w:numPr>
                <w:ilvl w:val="0"/>
                <w:numId w:val="2"/>
              </w:numPr>
              <w:contextualSpacing/>
              <w:rPr>
                <w:rFonts w:ascii="Calibri" w:hAnsi="Calibri" w:cs="Times New Roman"/>
                <w:color w:val="000000"/>
                <w:sz w:val="24"/>
                <w:szCs w:val="24"/>
              </w:rPr>
            </w:pPr>
            <w:r w:rsidRPr="00395940">
              <w:rPr>
                <w:rFonts w:ascii="Calibri" w:hAnsi="Calibri" w:cs="Calibri"/>
                <w:sz w:val="24"/>
                <w:szCs w:val="24"/>
              </w:rPr>
              <w:t>Is focused on patient safety and delivers effective quality improvement in patient care</w:t>
            </w:r>
          </w:p>
        </w:tc>
      </w:tr>
      <w:tr w:rsidR="00032CB0" w:rsidRPr="00E17B15" w14:paraId="2D6C0D9E" w14:textId="77777777" w:rsidTr="00EE6842">
        <w:tc>
          <w:tcPr>
            <w:tcW w:w="9026" w:type="dxa"/>
          </w:tcPr>
          <w:p w14:paraId="731FFE4F" w14:textId="77777777" w:rsidR="00032CB0" w:rsidRPr="00395940" w:rsidRDefault="00032CB0" w:rsidP="00EE6842">
            <w:pPr>
              <w:numPr>
                <w:ilvl w:val="0"/>
                <w:numId w:val="2"/>
              </w:numPr>
              <w:contextualSpacing/>
              <w:rPr>
                <w:rFonts w:ascii="Calibri" w:hAnsi="Calibri" w:cs="Times New Roman"/>
                <w:color w:val="000000"/>
                <w:sz w:val="24"/>
                <w:szCs w:val="24"/>
              </w:rPr>
            </w:pPr>
            <w:r w:rsidRPr="00395940">
              <w:rPr>
                <w:rFonts w:ascii="Calibri" w:hAnsi="Calibri" w:cs="Calibri"/>
                <w:sz w:val="24"/>
                <w:szCs w:val="24"/>
              </w:rPr>
              <w:t>Carrying out research and managing data appropriately</w:t>
            </w:r>
          </w:p>
        </w:tc>
      </w:tr>
      <w:tr w:rsidR="00032CB0" w:rsidRPr="00E17B15" w14:paraId="23B9C4A4" w14:textId="77777777" w:rsidTr="00EE6842">
        <w:tc>
          <w:tcPr>
            <w:tcW w:w="9026" w:type="dxa"/>
          </w:tcPr>
          <w:p w14:paraId="2553360D" w14:textId="536BA84B" w:rsidR="00032CB0" w:rsidRPr="002D44BC" w:rsidRDefault="00032CB0" w:rsidP="00EE6842">
            <w:pPr>
              <w:numPr>
                <w:ilvl w:val="0"/>
                <w:numId w:val="2"/>
              </w:numPr>
              <w:contextualSpacing/>
              <w:rPr>
                <w:rFonts w:ascii="Calibri" w:hAnsi="Calibri" w:cs="Times New Roman"/>
                <w:color w:val="000000"/>
                <w:sz w:val="24"/>
                <w:szCs w:val="24"/>
              </w:rPr>
            </w:pPr>
            <w:r w:rsidRPr="00395940">
              <w:rPr>
                <w:rFonts w:ascii="Calibri" w:hAnsi="Calibri" w:cs="Calibri"/>
                <w:sz w:val="24"/>
                <w:szCs w:val="24"/>
              </w:rPr>
              <w:t>Acting as a clinical teacher and clinical supervisor to be assessed by DOPS</w:t>
            </w:r>
          </w:p>
          <w:p w14:paraId="6424290C" w14:textId="5A47AF76" w:rsidR="002D44BC" w:rsidRDefault="002D44BC" w:rsidP="002D44BC">
            <w:pPr>
              <w:contextualSpacing/>
              <w:rPr>
                <w:rFonts w:ascii="Calibri" w:hAnsi="Calibri" w:cs="Calibri"/>
                <w:sz w:val="24"/>
                <w:szCs w:val="24"/>
              </w:rPr>
            </w:pPr>
          </w:p>
          <w:p w14:paraId="0B23369C" w14:textId="56D6FE5D" w:rsidR="002D44BC" w:rsidRDefault="00E71019" w:rsidP="002D44BC">
            <w:pPr>
              <w:contextualSpacing/>
              <w:rPr>
                <w:rFonts w:ascii="Calibri" w:hAnsi="Calibri" w:cs="Calibri"/>
                <w:b/>
                <w:bCs/>
                <w:sz w:val="24"/>
                <w:szCs w:val="24"/>
              </w:rPr>
            </w:pPr>
            <w:r>
              <w:rPr>
                <w:rFonts w:ascii="Calibri" w:hAnsi="Calibri" w:cs="Calibri"/>
                <w:b/>
                <w:bCs/>
                <w:sz w:val="24"/>
                <w:szCs w:val="24"/>
              </w:rPr>
              <w:t xml:space="preserve">Internal Medicine </w:t>
            </w:r>
            <w:r w:rsidR="002D44BC" w:rsidRPr="002D44BC">
              <w:rPr>
                <w:rFonts w:ascii="Calibri" w:hAnsi="Calibri" w:cs="Calibri"/>
                <w:b/>
                <w:bCs/>
                <w:sz w:val="24"/>
                <w:szCs w:val="24"/>
              </w:rPr>
              <w:t>Clinical CiPs</w:t>
            </w:r>
            <w:r w:rsidR="002D44BC">
              <w:rPr>
                <w:rFonts w:ascii="Calibri" w:hAnsi="Calibri" w:cs="Calibri"/>
                <w:b/>
                <w:bCs/>
                <w:sz w:val="24"/>
                <w:szCs w:val="24"/>
              </w:rPr>
              <w:t xml:space="preserve"> </w:t>
            </w:r>
          </w:p>
          <w:p w14:paraId="52C44BAB" w14:textId="0140535B" w:rsidR="00F332E0" w:rsidRPr="00405930" w:rsidRDefault="00F332E0"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Managing an acute unselected take</w:t>
            </w:r>
          </w:p>
          <w:p w14:paraId="1BCA8C26" w14:textId="384214BB" w:rsidR="00F332E0" w:rsidRPr="00405930" w:rsidRDefault="00F332E0"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Managing an acute specialty-related take</w:t>
            </w:r>
          </w:p>
          <w:p w14:paraId="5A220EF1" w14:textId="5B19E0CA" w:rsidR="00F332E0" w:rsidRPr="00405930" w:rsidRDefault="00F332E0"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Providing continuity of care to medical inpatients, including management of comorbidities and cognitive impairment</w:t>
            </w:r>
          </w:p>
          <w:p w14:paraId="0AD18A51" w14:textId="158BE1D7" w:rsidR="00F332E0" w:rsidRPr="00405930" w:rsidRDefault="00F332E0"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Managing patients in an out</w:t>
            </w:r>
            <w:r w:rsidR="0019414F" w:rsidRPr="00405930">
              <w:rPr>
                <w:rFonts w:ascii="Calibri" w:hAnsi="Calibri" w:cs="Times New Roman"/>
                <w:color w:val="000000"/>
                <w:sz w:val="24"/>
                <w:szCs w:val="24"/>
              </w:rPr>
              <w:t>patient clinic, ambulatory or community setting, including management of long term conditions</w:t>
            </w:r>
          </w:p>
          <w:p w14:paraId="3263C042" w14:textId="15659AA8" w:rsidR="0019414F" w:rsidRPr="00405930" w:rsidRDefault="0019414F"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Managing medical problems inpatients in other specialties and special cases</w:t>
            </w:r>
          </w:p>
          <w:p w14:paraId="75EACDDC" w14:textId="24E39E9B" w:rsidR="0019414F" w:rsidRPr="00405930" w:rsidRDefault="0019414F"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Managing a multi-disciplinary team including effective discharge planning</w:t>
            </w:r>
          </w:p>
          <w:p w14:paraId="4B486ADD" w14:textId="48BE2E98" w:rsidR="0019414F" w:rsidRPr="00405930" w:rsidRDefault="0019414F"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Delivering effective resuscitation and managing t</w:t>
            </w:r>
            <w:r w:rsidR="00405930">
              <w:rPr>
                <w:rFonts w:ascii="Calibri" w:hAnsi="Calibri" w:cs="Times New Roman"/>
                <w:color w:val="000000"/>
                <w:sz w:val="24"/>
                <w:szCs w:val="24"/>
              </w:rPr>
              <w:t>h</w:t>
            </w:r>
            <w:r w:rsidRPr="00405930">
              <w:rPr>
                <w:rFonts w:ascii="Calibri" w:hAnsi="Calibri" w:cs="Times New Roman"/>
                <w:color w:val="000000"/>
                <w:sz w:val="24"/>
                <w:szCs w:val="24"/>
              </w:rPr>
              <w:t>e acutely deteriorating patient</w:t>
            </w:r>
          </w:p>
          <w:p w14:paraId="6A837BAD" w14:textId="35E757E3" w:rsidR="0019414F" w:rsidRPr="00405930" w:rsidRDefault="0019414F" w:rsidP="006019B1">
            <w:pPr>
              <w:pStyle w:val="ListParagraph"/>
              <w:numPr>
                <w:ilvl w:val="0"/>
                <w:numId w:val="18"/>
              </w:numPr>
              <w:rPr>
                <w:rFonts w:ascii="Calibri" w:hAnsi="Calibri" w:cs="Times New Roman"/>
                <w:color w:val="000000"/>
                <w:sz w:val="24"/>
                <w:szCs w:val="24"/>
              </w:rPr>
            </w:pPr>
            <w:r w:rsidRPr="00405930">
              <w:rPr>
                <w:rFonts w:ascii="Calibri" w:hAnsi="Calibri" w:cs="Times New Roman"/>
                <w:color w:val="000000"/>
                <w:sz w:val="24"/>
                <w:szCs w:val="24"/>
              </w:rPr>
              <w:t>Managing end of life and applying palliative care skills</w:t>
            </w:r>
          </w:p>
          <w:p w14:paraId="044D476D" w14:textId="77777777" w:rsidR="00032CB0" w:rsidRPr="00395940" w:rsidRDefault="00032CB0" w:rsidP="00EE6842">
            <w:pPr>
              <w:ind w:left="360"/>
              <w:rPr>
                <w:rFonts w:ascii="Calibri" w:hAnsi="Calibri" w:cs="Calibri"/>
                <w:sz w:val="24"/>
                <w:szCs w:val="24"/>
              </w:rPr>
            </w:pPr>
          </w:p>
        </w:tc>
      </w:tr>
      <w:tr w:rsidR="00032CB0" w:rsidRPr="00E17B15" w14:paraId="70D1E150" w14:textId="77777777" w:rsidTr="00EE6842">
        <w:tc>
          <w:tcPr>
            <w:tcW w:w="9026" w:type="dxa"/>
          </w:tcPr>
          <w:p w14:paraId="28B98938" w14:textId="62C14BB6" w:rsidR="00032CB0" w:rsidRPr="00E71019" w:rsidRDefault="00503492" w:rsidP="00503492">
            <w:pPr>
              <w:rPr>
                <w:rFonts w:ascii="Calibri" w:hAnsi="Calibri" w:cs="Calibri"/>
                <w:color w:val="FF0000"/>
                <w:sz w:val="24"/>
                <w:szCs w:val="24"/>
              </w:rPr>
            </w:pPr>
            <w:r>
              <w:rPr>
                <w:rFonts w:ascii="Calibri" w:hAnsi="Calibri" w:cs="Calibri"/>
                <w:b/>
                <w:bCs/>
                <w:sz w:val="24"/>
                <w:szCs w:val="24"/>
              </w:rPr>
              <w:t xml:space="preserve">CPT </w:t>
            </w:r>
            <w:r w:rsidR="008F0C10">
              <w:rPr>
                <w:rFonts w:ascii="Calibri" w:hAnsi="Calibri" w:cs="Calibri"/>
                <w:b/>
                <w:bCs/>
                <w:sz w:val="24"/>
                <w:szCs w:val="24"/>
              </w:rPr>
              <w:t>Specialty</w:t>
            </w:r>
            <w:r w:rsidR="00032CB0" w:rsidRPr="00395940">
              <w:rPr>
                <w:rFonts w:ascii="Calibri" w:hAnsi="Calibri" w:cs="Calibri"/>
                <w:b/>
                <w:bCs/>
                <w:sz w:val="24"/>
                <w:szCs w:val="24"/>
              </w:rPr>
              <w:t xml:space="preserve"> CiPs</w:t>
            </w:r>
            <w:r w:rsidR="00E71019">
              <w:rPr>
                <w:rFonts w:ascii="Calibri" w:hAnsi="Calibri" w:cs="Calibri"/>
                <w:b/>
                <w:bCs/>
                <w:sz w:val="24"/>
                <w:szCs w:val="24"/>
              </w:rPr>
              <w:t xml:space="preserve"> </w:t>
            </w:r>
          </w:p>
        </w:tc>
      </w:tr>
      <w:tr w:rsidR="00032CB0" w:rsidRPr="00E17B15" w14:paraId="0DD0C95A" w14:textId="77777777" w:rsidTr="00EE6842">
        <w:tc>
          <w:tcPr>
            <w:tcW w:w="9026" w:type="dxa"/>
          </w:tcPr>
          <w:p w14:paraId="513ED212" w14:textId="77777777" w:rsidR="00503492" w:rsidRPr="00503492" w:rsidRDefault="00503492" w:rsidP="00503492">
            <w:pPr>
              <w:numPr>
                <w:ilvl w:val="0"/>
                <w:numId w:val="1"/>
              </w:numPr>
              <w:contextualSpacing/>
              <w:rPr>
                <w:rFonts w:ascii="Calibri" w:hAnsi="Calibri" w:cs="Times New Roman"/>
                <w:color w:val="000000"/>
                <w:sz w:val="24"/>
                <w:szCs w:val="24"/>
              </w:rPr>
            </w:pPr>
            <w:r w:rsidRPr="00503492">
              <w:rPr>
                <w:rFonts w:ascii="Calibri" w:hAnsi="Calibri" w:cs="Times New Roman"/>
                <w:color w:val="000000"/>
                <w:sz w:val="24"/>
                <w:szCs w:val="24"/>
              </w:rPr>
              <w:t>Performing the clinical assessment, investigation and management of adverse drug reactions, medication errors and overdose at an individual and (where relevant) population level</w:t>
            </w:r>
          </w:p>
          <w:p w14:paraId="720DD70D" w14:textId="77777777" w:rsidR="00503492" w:rsidRPr="00503492" w:rsidRDefault="00503492" w:rsidP="00503492">
            <w:pPr>
              <w:numPr>
                <w:ilvl w:val="0"/>
                <w:numId w:val="1"/>
              </w:numPr>
              <w:contextualSpacing/>
              <w:rPr>
                <w:rFonts w:ascii="Calibri" w:hAnsi="Calibri" w:cs="Times New Roman"/>
                <w:color w:val="000000"/>
                <w:sz w:val="24"/>
                <w:szCs w:val="24"/>
              </w:rPr>
            </w:pPr>
            <w:r w:rsidRPr="00503492">
              <w:rPr>
                <w:rFonts w:ascii="Calibri" w:hAnsi="Calibri" w:cs="Times New Roman"/>
                <w:color w:val="000000"/>
                <w:sz w:val="24"/>
                <w:szCs w:val="24"/>
              </w:rPr>
              <w:t>Providing specialist management of patients with complex prescribing needs, including multimorbidity, polypharmacy, adherence issues, and medication intolerance</w:t>
            </w:r>
          </w:p>
          <w:p w14:paraId="18000EC0" w14:textId="77777777" w:rsidR="00503492" w:rsidRPr="00503492" w:rsidRDefault="00503492" w:rsidP="00503492">
            <w:pPr>
              <w:numPr>
                <w:ilvl w:val="0"/>
                <w:numId w:val="1"/>
              </w:numPr>
              <w:contextualSpacing/>
              <w:rPr>
                <w:rFonts w:ascii="Calibri" w:hAnsi="Calibri" w:cs="Times New Roman"/>
                <w:color w:val="000000"/>
                <w:sz w:val="24"/>
                <w:szCs w:val="24"/>
              </w:rPr>
            </w:pPr>
            <w:r w:rsidRPr="00503492">
              <w:rPr>
                <w:rFonts w:ascii="Calibri" w:hAnsi="Calibri" w:cs="Times New Roman"/>
                <w:color w:val="000000"/>
                <w:sz w:val="24"/>
                <w:szCs w:val="24"/>
              </w:rPr>
              <w:t>Providing analysis and expert opinion on pharmacokinetic, pharmacodynamic and pharmacogenomic factors to guide therapeutic decisions</w:t>
            </w:r>
          </w:p>
          <w:p w14:paraId="5542AD7F" w14:textId="77777777" w:rsidR="00503492" w:rsidRPr="00503492" w:rsidRDefault="00503492" w:rsidP="00503492">
            <w:pPr>
              <w:numPr>
                <w:ilvl w:val="0"/>
                <w:numId w:val="1"/>
              </w:numPr>
              <w:contextualSpacing/>
              <w:rPr>
                <w:rFonts w:ascii="Calibri" w:hAnsi="Calibri" w:cs="Times New Roman"/>
                <w:color w:val="000000"/>
                <w:sz w:val="24"/>
                <w:szCs w:val="24"/>
              </w:rPr>
            </w:pPr>
            <w:r w:rsidRPr="00503492">
              <w:rPr>
                <w:rFonts w:ascii="Calibri" w:hAnsi="Calibri" w:cs="Times New Roman"/>
                <w:color w:val="000000"/>
                <w:sz w:val="24"/>
                <w:szCs w:val="24"/>
              </w:rPr>
              <w:t>Providing evidence-based practice and contributing to the evidence base in a therapeutic area of interest</w:t>
            </w:r>
          </w:p>
          <w:p w14:paraId="7A06C17E" w14:textId="377AFEBD" w:rsidR="00503492" w:rsidRPr="00503492" w:rsidRDefault="00503492" w:rsidP="00503492">
            <w:pPr>
              <w:numPr>
                <w:ilvl w:val="0"/>
                <w:numId w:val="1"/>
              </w:numPr>
              <w:contextualSpacing/>
              <w:rPr>
                <w:rFonts w:ascii="Calibri" w:hAnsi="Calibri" w:cs="Times New Roman"/>
                <w:color w:val="000000"/>
                <w:sz w:val="24"/>
                <w:szCs w:val="24"/>
              </w:rPr>
            </w:pPr>
            <w:r w:rsidRPr="00503492">
              <w:rPr>
                <w:rFonts w:ascii="Calibri" w:hAnsi="Calibri" w:cs="Times New Roman"/>
                <w:color w:val="000000"/>
                <w:sz w:val="24"/>
                <w:szCs w:val="24"/>
              </w:rPr>
              <w:t xml:space="preserve">Advising on the cost effective, safe and rational use of </w:t>
            </w:r>
            <w:r>
              <w:rPr>
                <w:rFonts w:ascii="Calibri" w:hAnsi="Calibri" w:cs="Times New Roman"/>
                <w:color w:val="000000"/>
                <w:sz w:val="24"/>
                <w:szCs w:val="24"/>
              </w:rPr>
              <w:t xml:space="preserve">medicines </w:t>
            </w:r>
            <w:r w:rsidRPr="00503492">
              <w:rPr>
                <w:rFonts w:ascii="Calibri" w:hAnsi="Calibri" w:cs="Times New Roman"/>
                <w:color w:val="000000"/>
                <w:sz w:val="24"/>
                <w:szCs w:val="24"/>
              </w:rPr>
              <w:t>on a population level</w:t>
            </w:r>
          </w:p>
          <w:p w14:paraId="7039EF3D" w14:textId="77777777" w:rsidR="00503492" w:rsidRPr="00503492" w:rsidRDefault="00503492" w:rsidP="00503492">
            <w:pPr>
              <w:numPr>
                <w:ilvl w:val="0"/>
                <w:numId w:val="1"/>
              </w:numPr>
              <w:contextualSpacing/>
              <w:rPr>
                <w:rFonts w:ascii="Calibri" w:hAnsi="Calibri" w:cs="Times New Roman"/>
                <w:color w:val="000000"/>
                <w:sz w:val="24"/>
                <w:szCs w:val="24"/>
              </w:rPr>
            </w:pPr>
            <w:r w:rsidRPr="00503492">
              <w:rPr>
                <w:rFonts w:ascii="Calibri" w:hAnsi="Calibri" w:cs="Times New Roman"/>
                <w:color w:val="000000"/>
                <w:sz w:val="24"/>
                <w:szCs w:val="24"/>
              </w:rPr>
              <w:lastRenderedPageBreak/>
              <w:t>Delivering effective education in clinical pharmacology, therapeutics and prescribing to promote safe and effective use of medicines across the whole workforce</w:t>
            </w:r>
          </w:p>
          <w:p w14:paraId="3EBDAE34" w14:textId="3B947675" w:rsidR="00032CB0" w:rsidRPr="00503492" w:rsidRDefault="00503492" w:rsidP="00503492">
            <w:pPr>
              <w:numPr>
                <w:ilvl w:val="0"/>
                <w:numId w:val="1"/>
              </w:numPr>
              <w:contextualSpacing/>
              <w:rPr>
                <w:rFonts w:ascii="Calibri" w:hAnsi="Calibri" w:cs="Times New Roman"/>
                <w:color w:val="000000"/>
                <w:sz w:val="24"/>
                <w:szCs w:val="24"/>
              </w:rPr>
            </w:pPr>
            <w:r w:rsidRPr="00503492">
              <w:rPr>
                <w:rFonts w:ascii="Calibri" w:hAnsi="Calibri" w:cs="Times New Roman"/>
                <w:color w:val="000000"/>
                <w:sz w:val="24"/>
                <w:szCs w:val="24"/>
              </w:rPr>
              <w:t>Providing expertise in the design and delivery of experimental medicine, and other types of clinical pharmacology &amp; therapeutic research, including preclinical and clinical studies</w:t>
            </w:r>
          </w:p>
        </w:tc>
      </w:tr>
      <w:tr w:rsidR="00032CB0" w:rsidRPr="00E17B15" w14:paraId="7ABA78A6" w14:textId="77777777" w:rsidTr="00EE6842">
        <w:tc>
          <w:tcPr>
            <w:tcW w:w="9026" w:type="dxa"/>
          </w:tcPr>
          <w:p w14:paraId="38B45F58" w14:textId="12064D09" w:rsidR="00405930" w:rsidRPr="00395940" w:rsidRDefault="00405930" w:rsidP="00405930">
            <w:pPr>
              <w:contextualSpacing/>
              <w:rPr>
                <w:rFonts w:ascii="Calibri" w:hAnsi="Calibri" w:cs="Calibri"/>
                <w:sz w:val="24"/>
                <w:szCs w:val="24"/>
              </w:rPr>
            </w:pPr>
          </w:p>
        </w:tc>
      </w:tr>
    </w:tbl>
    <w:p w14:paraId="02FFEEC9" w14:textId="3C8DEAB7" w:rsidR="00072A20" w:rsidRDefault="00072A20" w:rsidP="00032CB0">
      <w:pPr>
        <w:rPr>
          <w:rFonts w:asciiTheme="majorHAnsi" w:eastAsia="Times New Roman" w:hAnsiTheme="majorHAnsi" w:cstheme="majorHAnsi"/>
          <w:color w:val="FF0000"/>
          <w:szCs w:val="22"/>
        </w:rPr>
      </w:pPr>
    </w:p>
    <w:p w14:paraId="35BB53B7" w14:textId="77777777" w:rsidR="00072A20" w:rsidRDefault="00072A20" w:rsidP="00032CB0">
      <w:pPr>
        <w:rPr>
          <w:rFonts w:asciiTheme="majorHAnsi" w:eastAsia="Times New Roman" w:hAnsiTheme="majorHAnsi" w:cstheme="majorHAnsi"/>
          <w:color w:val="FF0000"/>
          <w:szCs w:val="22"/>
        </w:rPr>
      </w:pPr>
    </w:p>
    <w:p w14:paraId="32DD610B" w14:textId="2A3D4E96" w:rsidR="00072A20" w:rsidRPr="005117E9" w:rsidRDefault="00072A20" w:rsidP="00032CB0">
      <w:pPr>
        <w:rPr>
          <w:rFonts w:asciiTheme="majorHAnsi" w:eastAsia="Times New Roman" w:hAnsiTheme="majorHAnsi" w:cstheme="majorHAnsi"/>
          <w:b/>
          <w:bCs/>
          <w:color w:val="7030A0"/>
          <w:szCs w:val="22"/>
        </w:rPr>
      </w:pPr>
      <w:r w:rsidRPr="005117E9">
        <w:rPr>
          <w:rFonts w:asciiTheme="majorHAnsi" w:eastAsia="Times New Roman" w:hAnsiTheme="majorHAnsi" w:cstheme="majorHAnsi"/>
          <w:b/>
          <w:bCs/>
          <w:color w:val="7030A0"/>
          <w:szCs w:val="22"/>
        </w:rPr>
        <w:t>Evidence of capability</w:t>
      </w:r>
    </w:p>
    <w:p w14:paraId="0CFC9415" w14:textId="50C996F6" w:rsidR="00072A20" w:rsidRDefault="00072A20" w:rsidP="00032CB0">
      <w:pPr>
        <w:rPr>
          <w:rFonts w:asciiTheme="majorHAnsi" w:eastAsia="Times New Roman" w:hAnsiTheme="majorHAnsi" w:cstheme="majorHAnsi"/>
          <w:b/>
          <w:bCs/>
          <w:color w:val="4472C4"/>
          <w:sz w:val="28"/>
        </w:rPr>
      </w:pPr>
    </w:p>
    <w:p w14:paraId="60B13115" w14:textId="659D0F8F" w:rsidR="00072A20" w:rsidRPr="00072A20" w:rsidRDefault="00072A20" w:rsidP="00072A20">
      <w:pPr>
        <w:rPr>
          <w:rFonts w:ascii="Calibri" w:hAnsi="Calibri" w:cs="Calibri"/>
        </w:rPr>
      </w:pPr>
      <w:r>
        <w:rPr>
          <w:rFonts w:ascii="Calibri" w:hAnsi="Calibri" w:cs="Calibri"/>
        </w:rPr>
        <w:t xml:space="preserve">The curriculum describes the evidence that can be used by the educational supervisor to make a judgement of the trainee’s capability (please see the CiPs tables and the assessment blueprint).  The educational supervisor will make a holistic judgement based on the evidence provided, particularly the feedback from clinical supervisors and the </w:t>
      </w:r>
      <w:r w:rsidR="004017D4">
        <w:rPr>
          <w:rFonts w:ascii="Calibri" w:hAnsi="Calibri" w:cs="Calibri"/>
        </w:rPr>
        <w:t>multi-disciplinary</w:t>
      </w:r>
      <w:r w:rsidR="00694255">
        <w:rPr>
          <w:rFonts w:ascii="Calibri" w:hAnsi="Calibri" w:cs="Calibri"/>
        </w:rPr>
        <w:t xml:space="preserve"> team</w:t>
      </w:r>
      <w:r>
        <w:rPr>
          <w:rFonts w:ascii="Calibri" w:hAnsi="Calibri" w:cs="Calibri"/>
        </w:rPr>
        <w:t>.  The list of evidence for each CiP is not exhaustive and other evidence may be equally valid.</w:t>
      </w:r>
    </w:p>
    <w:p w14:paraId="56688786" w14:textId="77777777" w:rsidR="00072A20" w:rsidRPr="00405930" w:rsidRDefault="00072A20" w:rsidP="00032CB0">
      <w:pPr>
        <w:rPr>
          <w:rFonts w:asciiTheme="majorHAnsi" w:eastAsia="Times New Roman" w:hAnsiTheme="majorHAnsi" w:cstheme="majorHAnsi"/>
          <w:color w:val="FF0000"/>
          <w:sz w:val="28"/>
        </w:rPr>
      </w:pPr>
    </w:p>
    <w:p w14:paraId="25B5A9E4" w14:textId="07CAA7C2" w:rsidR="00032CB0" w:rsidRPr="005117E9" w:rsidRDefault="008E10A6" w:rsidP="00032CB0">
      <w:pPr>
        <w:rPr>
          <w:rFonts w:asciiTheme="majorHAnsi" w:eastAsia="Times New Roman" w:hAnsiTheme="majorHAnsi" w:cstheme="majorHAnsi"/>
          <w:b/>
          <w:bCs/>
          <w:color w:val="7030A0"/>
          <w:szCs w:val="22"/>
        </w:rPr>
      </w:pPr>
      <w:r w:rsidRPr="005117E9">
        <w:rPr>
          <w:rFonts w:asciiTheme="majorHAnsi" w:eastAsia="Times New Roman" w:hAnsiTheme="majorHAnsi" w:cstheme="majorHAnsi"/>
          <w:b/>
          <w:bCs/>
          <w:color w:val="7030A0"/>
          <w:szCs w:val="22"/>
        </w:rPr>
        <w:t>Presentations and Conditions</w:t>
      </w:r>
      <w:r w:rsidR="00AA676E" w:rsidRPr="005117E9">
        <w:rPr>
          <w:rFonts w:asciiTheme="majorHAnsi" w:eastAsia="Times New Roman" w:hAnsiTheme="majorHAnsi" w:cstheme="majorHAnsi"/>
          <w:b/>
          <w:bCs/>
          <w:color w:val="7030A0"/>
          <w:szCs w:val="22"/>
        </w:rPr>
        <w:t xml:space="preserve"> </w:t>
      </w:r>
    </w:p>
    <w:p w14:paraId="38AD1A10" w14:textId="78DB5B8F" w:rsidR="008E10A6" w:rsidRDefault="008E10A6" w:rsidP="00032CB0">
      <w:pPr>
        <w:rPr>
          <w:rFonts w:asciiTheme="majorHAnsi" w:eastAsia="Times New Roman" w:hAnsiTheme="majorHAnsi" w:cstheme="majorHAnsi"/>
          <w:b/>
          <w:bCs/>
          <w:color w:val="4472C4"/>
          <w:sz w:val="28"/>
        </w:rPr>
      </w:pPr>
    </w:p>
    <w:p w14:paraId="12547151" w14:textId="043EC283" w:rsidR="00072A20" w:rsidRDefault="00072A20" w:rsidP="00072A20">
      <w:pPr>
        <w:rPr>
          <w:rFonts w:ascii="Calibri" w:hAnsi="Calibri" w:cs="Calibri"/>
        </w:rPr>
      </w:pPr>
      <w:r>
        <w:rPr>
          <w:rFonts w:ascii="Calibri" w:hAnsi="Calibri" w:cs="Calibri"/>
        </w:rPr>
        <w:t xml:space="preserve">The curriculum provides guidance on the presentations and conditions which form the clinical context in which the capabilities are demonstrated. The presentation and conditions listed are either common or serious and trainees will be expected to know about these but they will not need to be signed off for individual items. </w:t>
      </w:r>
    </w:p>
    <w:p w14:paraId="39549EE8" w14:textId="77777777" w:rsidR="00C675FE" w:rsidRDefault="00C675FE" w:rsidP="00072A20">
      <w:pPr>
        <w:rPr>
          <w:rFonts w:ascii="Calibri" w:hAnsi="Calibri" w:cs="Calibri"/>
        </w:rPr>
      </w:pPr>
    </w:p>
    <w:p w14:paraId="48A54E0D" w14:textId="0068F076" w:rsidR="00C675FE" w:rsidRPr="005117E9" w:rsidRDefault="00C675FE" w:rsidP="00C675FE">
      <w:pPr>
        <w:rPr>
          <w:rFonts w:asciiTheme="majorHAnsi" w:eastAsia="Times New Roman" w:hAnsiTheme="majorHAnsi" w:cstheme="majorHAnsi"/>
          <w:b/>
          <w:bCs/>
          <w:color w:val="7030A0"/>
          <w:szCs w:val="22"/>
        </w:rPr>
      </w:pPr>
      <w:r>
        <w:rPr>
          <w:rFonts w:asciiTheme="majorHAnsi" w:eastAsia="Times New Roman" w:hAnsiTheme="majorHAnsi" w:cstheme="majorHAnsi"/>
          <w:b/>
          <w:bCs/>
          <w:color w:val="7030A0"/>
          <w:szCs w:val="22"/>
        </w:rPr>
        <w:t xml:space="preserve">Training </w:t>
      </w:r>
      <w:r w:rsidR="00FE0681">
        <w:rPr>
          <w:rFonts w:asciiTheme="majorHAnsi" w:eastAsia="Times New Roman" w:hAnsiTheme="majorHAnsi" w:cstheme="majorHAnsi"/>
          <w:b/>
          <w:bCs/>
          <w:color w:val="7030A0"/>
          <w:szCs w:val="22"/>
        </w:rPr>
        <w:t>Opportunities</w:t>
      </w:r>
    </w:p>
    <w:p w14:paraId="08B029AF" w14:textId="77777777" w:rsidR="00C675FE" w:rsidRDefault="00C675FE" w:rsidP="00C675FE">
      <w:pPr>
        <w:rPr>
          <w:rFonts w:asciiTheme="majorHAnsi" w:eastAsia="Times New Roman" w:hAnsiTheme="majorHAnsi" w:cstheme="majorHAnsi"/>
          <w:b/>
          <w:bCs/>
          <w:color w:val="4472C4"/>
          <w:sz w:val="28"/>
        </w:rPr>
      </w:pPr>
    </w:p>
    <w:p w14:paraId="7114F759" w14:textId="61939AF4" w:rsidR="00AA676E" w:rsidRPr="00311849" w:rsidRDefault="00C675FE" w:rsidP="00AA676E">
      <w:pPr>
        <w:rPr>
          <w:rFonts w:asciiTheme="majorHAnsi" w:hAnsiTheme="majorHAnsi" w:cstheme="majorHAnsi"/>
          <w:bCs/>
        </w:rPr>
      </w:pPr>
      <w:r>
        <w:rPr>
          <w:rFonts w:ascii="Calibri" w:hAnsi="Calibri" w:cs="Calibri"/>
        </w:rPr>
        <w:t xml:space="preserve">The </w:t>
      </w:r>
      <w:r w:rsidR="00C217DC">
        <w:rPr>
          <w:rFonts w:ascii="Calibri" w:hAnsi="Calibri" w:cs="Calibri"/>
        </w:rPr>
        <w:t xml:space="preserve">SAC have put together </w:t>
      </w:r>
      <w:r w:rsidR="00DE5727">
        <w:rPr>
          <w:rFonts w:ascii="Calibri" w:hAnsi="Calibri" w:cs="Calibri"/>
        </w:rPr>
        <w:t xml:space="preserve">a table of theoretical examples of activity that might be undertaken </w:t>
      </w:r>
      <w:r w:rsidR="00FE0681">
        <w:rPr>
          <w:rFonts w:ascii="Calibri" w:hAnsi="Calibri" w:cs="Calibri"/>
        </w:rPr>
        <w:t xml:space="preserve">for each specialty CiP. These can be found at the end of this rough guide. It is important that trainees and supervisors understand that the list is </w:t>
      </w:r>
      <w:r w:rsidR="00DA5A75">
        <w:rPr>
          <w:rFonts w:ascii="Calibri" w:hAnsi="Calibri" w:cs="Calibri"/>
        </w:rPr>
        <w:t>neither mandatory nor exhaustive and is intended to give some ideas about the achievement of curriculum objectives. There is space for local ideas for CiP delivery to be drafted</w:t>
      </w:r>
      <w:r w:rsidR="00A8401F">
        <w:rPr>
          <w:rFonts w:ascii="Calibri" w:hAnsi="Calibri" w:cs="Calibri"/>
        </w:rPr>
        <w:t xml:space="preserve"> where other training opportunities are identified in specific training locations. </w:t>
      </w:r>
      <w:r w:rsidR="00FE0681">
        <w:rPr>
          <w:rFonts w:ascii="Calibri" w:hAnsi="Calibri" w:cs="Calibri"/>
        </w:rPr>
        <w:t xml:space="preserve"> </w:t>
      </w:r>
      <w:r w:rsidR="004B7AFD">
        <w:rPr>
          <w:rFonts w:ascii="Calibri" w:hAnsi="Calibri" w:cs="Calibri"/>
        </w:rPr>
        <w:t xml:space="preserve">These </w:t>
      </w:r>
      <w:r w:rsidR="009A46F5">
        <w:rPr>
          <w:rFonts w:ascii="Calibri" w:hAnsi="Calibri" w:cs="Calibri"/>
        </w:rPr>
        <w:t xml:space="preserve">ideas can be useful in making SMART objectives for a trainee’s PDP. </w:t>
      </w:r>
    </w:p>
    <w:p w14:paraId="49897E82" w14:textId="77777777" w:rsidR="00032CB0" w:rsidRDefault="00032CB0" w:rsidP="00032CB0">
      <w:pPr>
        <w:rPr>
          <w:rFonts w:ascii="Calibri" w:eastAsia="Times New Roman" w:hAnsi="Calibri" w:cs="Times New Roman"/>
          <w:b/>
          <w:bCs/>
          <w:color w:val="4472C4"/>
          <w:sz w:val="28"/>
        </w:rPr>
      </w:pPr>
    </w:p>
    <w:p w14:paraId="3AC724E2" w14:textId="77777777" w:rsidR="00032CB0" w:rsidRPr="00733B93" w:rsidRDefault="00032CB0" w:rsidP="006B5D21">
      <w:pPr>
        <w:pStyle w:val="Heading1"/>
        <w:spacing w:before="0"/>
        <w:rPr>
          <w:b/>
          <w:sz w:val="28"/>
          <w:szCs w:val="28"/>
        </w:rPr>
      </w:pPr>
      <w:bookmarkStart w:id="4" w:name="_Toc55406271"/>
      <w:r w:rsidRPr="00733B93">
        <w:rPr>
          <w:rFonts w:eastAsia="Times New Roman" w:cs="Times New Roman"/>
          <w:b/>
          <w:sz w:val="28"/>
          <w:szCs w:val="28"/>
        </w:rPr>
        <w:t xml:space="preserve">Assessment: </w:t>
      </w:r>
      <w:r w:rsidRPr="00733B93">
        <w:rPr>
          <w:b/>
          <w:sz w:val="28"/>
          <w:szCs w:val="28"/>
        </w:rPr>
        <w:t>What is required from trainees and trainers?</w:t>
      </w:r>
      <w:bookmarkEnd w:id="4"/>
      <w:r w:rsidRPr="00733B93">
        <w:rPr>
          <w:b/>
          <w:sz w:val="28"/>
          <w:szCs w:val="28"/>
        </w:rPr>
        <w:t xml:space="preserve"> </w:t>
      </w:r>
    </w:p>
    <w:p w14:paraId="04DEBBE9" w14:textId="77777777" w:rsidR="00032CB0" w:rsidRPr="00E17B15" w:rsidRDefault="00032CB0" w:rsidP="00032CB0">
      <w:pPr>
        <w:rPr>
          <w:rFonts w:ascii="Calibri" w:eastAsia="Calibri Light" w:hAnsi="Calibri" w:cs="Calibri Light"/>
          <w:b/>
          <w:bCs/>
          <w:color w:val="4471C4"/>
        </w:rPr>
      </w:pPr>
    </w:p>
    <w:p w14:paraId="6FDB89E5" w14:textId="77777777" w:rsidR="00032CB0" w:rsidRDefault="00032CB0" w:rsidP="00032CB0">
      <w:pPr>
        <w:rPr>
          <w:rFonts w:ascii="Calibri" w:eastAsia="Calibri Light" w:hAnsi="Calibri" w:cs="Calibri Light"/>
          <w:b/>
          <w:bCs/>
          <w:color w:val="934EBE"/>
        </w:rPr>
      </w:pPr>
      <w:r w:rsidRPr="009C6243">
        <w:rPr>
          <w:rFonts w:ascii="Calibri" w:eastAsia="Calibri Light" w:hAnsi="Calibri" w:cs="Calibri Light"/>
          <w:b/>
          <w:bCs/>
          <w:color w:val="934EBE"/>
        </w:rPr>
        <w:t>Introduction</w:t>
      </w:r>
    </w:p>
    <w:p w14:paraId="5446157E" w14:textId="77777777" w:rsidR="00032CB0" w:rsidRPr="009C6243" w:rsidRDefault="00032CB0" w:rsidP="00032CB0">
      <w:pPr>
        <w:rPr>
          <w:rFonts w:ascii="Calibri" w:eastAsia="Calibri Light" w:hAnsi="Calibri" w:cs="Calibri Light"/>
          <w:b/>
          <w:bCs/>
          <w:color w:val="934EBE"/>
        </w:rPr>
      </w:pPr>
    </w:p>
    <w:p w14:paraId="1FB373FE" w14:textId="5CA7E137" w:rsidR="00032CB0" w:rsidRPr="00E17B15" w:rsidRDefault="00032CB0" w:rsidP="00032CB0">
      <w:pPr>
        <w:rPr>
          <w:rFonts w:ascii="Calibri" w:eastAsia="Calibri" w:hAnsi="Calibri" w:cs="Calibri"/>
        </w:rPr>
      </w:pPr>
      <w:r w:rsidRPr="00E17B15">
        <w:rPr>
          <w:rFonts w:ascii="Calibri" w:eastAsia="Calibri" w:hAnsi="Calibri" w:cs="Calibri"/>
        </w:rPr>
        <w:t xml:space="preserve">Decisions about a trainee’s competence progression will be based on an assessment of how they are achieving their CiPs. For the generic CiPs it will be a straightforward statement as to whether they are operating at, above, or below </w:t>
      </w:r>
      <w:r w:rsidR="00694255">
        <w:rPr>
          <w:rFonts w:ascii="Calibri" w:eastAsia="Calibri" w:hAnsi="Calibri" w:cs="Calibri"/>
        </w:rPr>
        <w:t>level expected</w:t>
      </w:r>
      <w:r w:rsidRPr="00E17B15">
        <w:rPr>
          <w:rFonts w:ascii="Calibri" w:eastAsia="Calibri" w:hAnsi="Calibri" w:cs="Calibri"/>
        </w:rPr>
        <w:t xml:space="preserve"> for the current year of training. </w:t>
      </w:r>
      <w:r w:rsidR="00A44D3A">
        <w:rPr>
          <w:rFonts w:ascii="Calibri" w:eastAsia="Calibri" w:hAnsi="Calibri" w:cs="Calibri"/>
        </w:rPr>
        <w:t>F</w:t>
      </w:r>
      <w:r w:rsidRPr="00E17B15">
        <w:rPr>
          <w:rFonts w:ascii="Calibri" w:eastAsia="Calibri" w:hAnsi="Calibri" w:cs="Calibri"/>
        </w:rPr>
        <w:t xml:space="preserve">or the </w:t>
      </w:r>
      <w:r w:rsidR="00694255">
        <w:rPr>
          <w:rFonts w:ascii="Calibri" w:eastAsia="Calibri" w:hAnsi="Calibri" w:cs="Calibri"/>
        </w:rPr>
        <w:t xml:space="preserve">IM </w:t>
      </w:r>
      <w:r w:rsidRPr="00E17B15">
        <w:rPr>
          <w:rFonts w:ascii="Calibri" w:eastAsia="Calibri" w:hAnsi="Calibri" w:cs="Calibri"/>
        </w:rPr>
        <w:t xml:space="preserve">clinical </w:t>
      </w:r>
      <w:r w:rsidR="00694255">
        <w:rPr>
          <w:rFonts w:ascii="Calibri" w:eastAsia="Calibri" w:hAnsi="Calibri" w:cs="Calibri"/>
        </w:rPr>
        <w:t>and specialty C</w:t>
      </w:r>
      <w:r w:rsidRPr="00E17B15">
        <w:rPr>
          <w:rFonts w:ascii="Calibri" w:eastAsia="Calibri" w:hAnsi="Calibri" w:cs="Calibri"/>
        </w:rPr>
        <w:t>iPs there will be a judgement made at what level of supervision they require (i</w:t>
      </w:r>
      <w:r w:rsidR="00964FD4">
        <w:rPr>
          <w:rFonts w:ascii="Calibri" w:eastAsia="Calibri" w:hAnsi="Calibri" w:cs="Calibri"/>
        </w:rPr>
        <w:t>.</w:t>
      </w:r>
      <w:r w:rsidRPr="00E17B15">
        <w:rPr>
          <w:rFonts w:ascii="Calibri" w:eastAsia="Calibri" w:hAnsi="Calibri" w:cs="Calibri"/>
        </w:rPr>
        <w:t>e</w:t>
      </w:r>
      <w:r w:rsidR="00964FD4">
        <w:rPr>
          <w:rFonts w:ascii="Calibri" w:eastAsia="Calibri" w:hAnsi="Calibri" w:cs="Calibri"/>
        </w:rPr>
        <w:t>.</w:t>
      </w:r>
      <w:r w:rsidRPr="00E17B15">
        <w:rPr>
          <w:rFonts w:ascii="Calibri" w:eastAsia="Calibri" w:hAnsi="Calibri" w:cs="Calibri"/>
        </w:rPr>
        <w:t xml:space="preserve"> unsupervised or with direct or indirect supervision). For each </w:t>
      </w:r>
      <w:r w:rsidR="00694255">
        <w:rPr>
          <w:rFonts w:ascii="Calibri" w:eastAsia="Calibri" w:hAnsi="Calibri" w:cs="Calibri"/>
        </w:rPr>
        <w:t xml:space="preserve">of these </w:t>
      </w:r>
      <w:r w:rsidRPr="00E17B15">
        <w:rPr>
          <w:rFonts w:ascii="Calibri" w:eastAsia="Calibri" w:hAnsi="Calibri" w:cs="Calibri"/>
        </w:rPr>
        <w:t xml:space="preserve">CiP there is a level that is to be achieved at the end of each year in order for a standard </w:t>
      </w:r>
      <w:r>
        <w:rPr>
          <w:rFonts w:ascii="Calibri" w:eastAsia="Calibri" w:hAnsi="Calibri" w:cs="Calibri"/>
        </w:rPr>
        <w:t>outcome to be achieved at the Annual Review of Competence Progression (</w:t>
      </w:r>
      <w:r w:rsidRPr="00E17B15">
        <w:rPr>
          <w:rFonts w:ascii="Calibri" w:eastAsia="Calibri" w:hAnsi="Calibri" w:cs="Calibri"/>
        </w:rPr>
        <w:t>ARCP</w:t>
      </w:r>
      <w:r>
        <w:rPr>
          <w:rFonts w:ascii="Calibri" w:eastAsia="Calibri" w:hAnsi="Calibri" w:cs="Calibri"/>
        </w:rPr>
        <w:t>)</w:t>
      </w:r>
      <w:r w:rsidRPr="00E17B15">
        <w:rPr>
          <w:rFonts w:ascii="Calibri" w:eastAsia="Calibri" w:hAnsi="Calibri" w:cs="Calibri"/>
        </w:rPr>
        <w:t xml:space="preserve">. </w:t>
      </w:r>
      <w:r w:rsidR="00A44D3A">
        <w:rPr>
          <w:rFonts w:ascii="Calibri" w:eastAsia="Calibri" w:hAnsi="Calibri" w:cs="Calibri"/>
        </w:rPr>
        <w:t xml:space="preserve">The levels expected are </w:t>
      </w:r>
      <w:r w:rsidR="00F3095E">
        <w:rPr>
          <w:rFonts w:ascii="Calibri" w:eastAsia="Calibri" w:hAnsi="Calibri" w:cs="Calibri"/>
        </w:rPr>
        <w:t>given in the grid below and in the ARCP decision aid.</w:t>
      </w:r>
    </w:p>
    <w:p w14:paraId="42759C5C" w14:textId="77777777" w:rsidR="00032CB0" w:rsidRPr="00E17B15" w:rsidRDefault="00032CB0" w:rsidP="00032CB0">
      <w:pPr>
        <w:rPr>
          <w:rFonts w:ascii="Calibri" w:eastAsia="Calibri" w:hAnsi="Calibri" w:cs="Calibri"/>
        </w:rPr>
      </w:pPr>
    </w:p>
    <w:p w14:paraId="34FC3B08" w14:textId="77777777" w:rsidR="00032CB0" w:rsidRDefault="00032CB0" w:rsidP="00032CB0">
      <w:pPr>
        <w:rPr>
          <w:rFonts w:ascii="Calibri" w:eastAsia="Calibri Light" w:hAnsi="Calibri" w:cs="Calibri Light"/>
          <w:b/>
          <w:bCs/>
          <w:color w:val="934EBE"/>
        </w:rPr>
      </w:pPr>
      <w:r w:rsidRPr="009C6243">
        <w:rPr>
          <w:rFonts w:ascii="Calibri" w:eastAsia="Calibri Light" w:hAnsi="Calibri" w:cs="Calibri Light"/>
          <w:b/>
          <w:bCs/>
          <w:color w:val="934EBE"/>
        </w:rPr>
        <w:t>What the trainee needs to do</w:t>
      </w:r>
    </w:p>
    <w:p w14:paraId="4B7171EE" w14:textId="77777777" w:rsidR="00032CB0" w:rsidRPr="009C6243" w:rsidRDefault="00032CB0" w:rsidP="00032CB0">
      <w:pPr>
        <w:rPr>
          <w:rFonts w:ascii="Calibri" w:eastAsia="Calibri Light" w:hAnsi="Calibri" w:cs="Calibri Light"/>
          <w:b/>
          <w:bCs/>
          <w:color w:val="934EBE"/>
        </w:rPr>
      </w:pPr>
    </w:p>
    <w:p w14:paraId="5A2C9100" w14:textId="6249D32E" w:rsidR="00032CB0" w:rsidRPr="004017D4" w:rsidRDefault="004017D4" w:rsidP="00032CB0">
      <w:pPr>
        <w:rPr>
          <w:rFonts w:ascii="Calibri" w:eastAsia="Calibri" w:hAnsi="Calibri" w:cs="Calibri"/>
        </w:rPr>
      </w:pPr>
      <w:r w:rsidRPr="006019B1">
        <w:rPr>
          <w:rFonts w:ascii="Calibri" w:eastAsia="Calibri" w:hAnsi="Calibri" w:cs="Calibri"/>
        </w:rPr>
        <w:t>For CPT there is no major change to what the trainee needs to do in preparation for their ARCP.</w:t>
      </w:r>
      <w:r w:rsidR="00032CB0" w:rsidRPr="006019B1">
        <w:rPr>
          <w:rFonts w:ascii="Calibri" w:eastAsia="Calibri" w:hAnsi="Calibri" w:cs="Calibri"/>
        </w:rPr>
        <w:t xml:space="preserve"> They </w:t>
      </w:r>
      <w:r w:rsidR="00032CB0" w:rsidRPr="00E17B15">
        <w:rPr>
          <w:rFonts w:ascii="Calibri" w:eastAsia="Calibri" w:hAnsi="Calibri" w:cs="Calibri"/>
        </w:rPr>
        <w:t xml:space="preserve">still need to do an appropriate number of </w:t>
      </w:r>
      <w:r w:rsidR="00032CB0">
        <w:rPr>
          <w:rFonts w:ascii="Calibri" w:eastAsia="Calibri" w:hAnsi="Calibri" w:cs="Calibri"/>
        </w:rPr>
        <w:t xml:space="preserve">supervised learning events (SLEs) and </w:t>
      </w:r>
      <w:r w:rsidR="00032CB0" w:rsidRPr="00E17B15">
        <w:rPr>
          <w:rFonts w:ascii="Calibri" w:eastAsia="Calibri" w:hAnsi="Calibri" w:cs="Calibri"/>
        </w:rPr>
        <w:t>workplace based assessments (WPBAs). The requirement</w:t>
      </w:r>
      <w:r w:rsidR="00032CB0">
        <w:rPr>
          <w:rFonts w:ascii="Calibri" w:eastAsia="Calibri" w:hAnsi="Calibri" w:cs="Calibri"/>
        </w:rPr>
        <w:t>s are</w:t>
      </w:r>
      <w:r w:rsidR="00032CB0" w:rsidRPr="00E17B15">
        <w:rPr>
          <w:rFonts w:ascii="Calibri" w:eastAsia="Calibri" w:hAnsi="Calibri" w:cs="Calibri"/>
        </w:rPr>
        <w:t xml:space="preserve"> documented in the </w:t>
      </w:r>
      <w:r w:rsidR="00032CB0">
        <w:rPr>
          <w:rFonts w:ascii="Calibri" w:eastAsia="Calibri" w:hAnsi="Calibri" w:cs="Calibri"/>
        </w:rPr>
        <w:t xml:space="preserve">ARCP </w:t>
      </w:r>
      <w:r w:rsidR="00032CB0" w:rsidRPr="00E17B15">
        <w:rPr>
          <w:rFonts w:ascii="Calibri" w:eastAsia="Calibri" w:hAnsi="Calibri" w:cs="Calibri"/>
        </w:rPr>
        <w:t xml:space="preserve">decision aid </w:t>
      </w:r>
      <w:r w:rsidR="00032CB0">
        <w:rPr>
          <w:rFonts w:ascii="Calibri" w:eastAsia="Calibri" w:hAnsi="Calibri" w:cs="Calibri"/>
        </w:rPr>
        <w:t>(see ARCP section below)</w:t>
      </w:r>
      <w:r w:rsidR="00032CB0" w:rsidRPr="00E17B15">
        <w:rPr>
          <w:rFonts w:ascii="Calibri" w:eastAsia="Calibri" w:hAnsi="Calibri" w:cs="Calibri"/>
        </w:rPr>
        <w:t xml:space="preserve"> but it should be appreciated</w:t>
      </w:r>
      <w:r w:rsidR="00032CB0">
        <w:rPr>
          <w:rFonts w:ascii="Calibri" w:eastAsia="Calibri" w:hAnsi="Calibri" w:cs="Calibri"/>
        </w:rPr>
        <w:t xml:space="preserve"> by trainer and trainee that the decision aid set</w:t>
      </w:r>
      <w:r w:rsidR="00032CB0" w:rsidRPr="00E17B15">
        <w:rPr>
          <w:rFonts w:ascii="Calibri" w:eastAsia="Calibri" w:hAnsi="Calibri" w:cs="Calibri"/>
        </w:rPr>
        <w:t xml:space="preserve">s </w:t>
      </w:r>
      <w:r w:rsidR="00032CB0">
        <w:rPr>
          <w:rFonts w:ascii="Calibri" w:eastAsia="Calibri" w:hAnsi="Calibri" w:cs="Calibri"/>
        </w:rPr>
        <w:t xml:space="preserve">out the </w:t>
      </w:r>
      <w:r w:rsidR="00032CB0" w:rsidRPr="00E17B15">
        <w:rPr>
          <w:rFonts w:ascii="Calibri" w:eastAsia="Calibri" w:hAnsi="Calibri" w:cs="Calibri"/>
        </w:rPr>
        <w:t>absolute minimum</w:t>
      </w:r>
      <w:r w:rsidR="00032CB0">
        <w:rPr>
          <w:rFonts w:ascii="Calibri" w:eastAsia="Calibri" w:hAnsi="Calibri" w:cs="Calibri"/>
        </w:rPr>
        <w:t>s</w:t>
      </w:r>
      <w:r w:rsidR="00032CB0" w:rsidRPr="00E17B15">
        <w:rPr>
          <w:rFonts w:ascii="Calibri" w:eastAsia="Calibri" w:hAnsi="Calibri" w:cs="Calibri"/>
        </w:rPr>
        <w:t xml:space="preserve">. </w:t>
      </w:r>
      <w:r w:rsidR="00032CB0">
        <w:rPr>
          <w:rFonts w:ascii="Calibri" w:eastAsia="Calibri" w:hAnsi="Calibri" w:cs="Calibri"/>
        </w:rPr>
        <w:t>SLEs</w:t>
      </w:r>
      <w:r w:rsidR="00032CB0" w:rsidRPr="00E17B15">
        <w:rPr>
          <w:rFonts w:ascii="Calibri" w:eastAsia="Calibri" w:hAnsi="Calibri" w:cs="Calibri"/>
        </w:rPr>
        <w:t xml:space="preserve"> </w:t>
      </w:r>
      <w:r w:rsidR="00032CB0">
        <w:rPr>
          <w:rFonts w:ascii="Calibri" w:eastAsia="Calibri" w:hAnsi="Calibri" w:cs="Calibri"/>
        </w:rPr>
        <w:t xml:space="preserve">and formative DOPS </w:t>
      </w:r>
      <w:r w:rsidR="00032CB0" w:rsidRPr="00E17B15">
        <w:rPr>
          <w:rFonts w:ascii="Calibri" w:eastAsia="Calibri" w:hAnsi="Calibri" w:cs="Calibri"/>
        </w:rPr>
        <w:t>are not pass/fail summative assessments but should be seen by both trainer and trainee as learning opportunities for a trainee to have one to one teaching and receive helpful and supportive feedback from an experienced senior doctor. Trainees should t</w:t>
      </w:r>
      <w:r w:rsidR="00032CB0">
        <w:rPr>
          <w:rFonts w:ascii="Calibri" w:eastAsia="Calibri" w:hAnsi="Calibri" w:cs="Calibri"/>
        </w:rPr>
        <w:t>herefore be seeking to have SLE</w:t>
      </w:r>
      <w:r w:rsidR="00032CB0" w:rsidRPr="00E17B15">
        <w:rPr>
          <w:rFonts w:ascii="Calibri" w:eastAsia="Calibri" w:hAnsi="Calibri" w:cs="Calibri"/>
        </w:rPr>
        <w:t xml:space="preserve">s performed as often as practical. They also must continue to attend and document their teaching sessions and must continue to reflect (and record that reflection) on teaching sessions, clinical incidents and any other situations that would aid their professional development. They should record how many clinics they have attended and </w:t>
      </w:r>
      <w:r w:rsidR="00032CB0" w:rsidRPr="004017D4">
        <w:rPr>
          <w:rFonts w:ascii="Calibri" w:eastAsia="Calibri" w:hAnsi="Calibri" w:cs="Calibri"/>
        </w:rPr>
        <w:t>how many patients they have been involved with on the Acute Unselected Take</w:t>
      </w:r>
      <w:r w:rsidR="00A62907" w:rsidRPr="004017D4">
        <w:rPr>
          <w:rFonts w:ascii="Calibri" w:eastAsia="Calibri" w:hAnsi="Calibri" w:cs="Calibri"/>
        </w:rPr>
        <w:t xml:space="preserve"> </w:t>
      </w:r>
      <w:r w:rsidR="00032CB0" w:rsidRPr="004017D4">
        <w:rPr>
          <w:rFonts w:ascii="Calibri" w:eastAsia="Calibri" w:hAnsi="Calibri" w:cs="Calibri"/>
        </w:rPr>
        <w:t>in the summary of clinical activity form.</w:t>
      </w:r>
    </w:p>
    <w:p w14:paraId="7AC38929" w14:textId="77777777" w:rsidR="00032CB0" w:rsidRPr="00E17B15" w:rsidRDefault="00032CB0" w:rsidP="00032CB0">
      <w:pPr>
        <w:rPr>
          <w:rFonts w:ascii="Calibri" w:eastAsia="Calibri" w:hAnsi="Calibri" w:cs="Calibri"/>
        </w:rPr>
      </w:pPr>
    </w:p>
    <w:p w14:paraId="3A71D3C5" w14:textId="5EADF5D8" w:rsidR="00032CB0" w:rsidRPr="00E17B15" w:rsidRDefault="00032CB0" w:rsidP="00032CB0">
      <w:pPr>
        <w:rPr>
          <w:rFonts w:ascii="Calibri" w:eastAsia="Calibri" w:hAnsi="Calibri" w:cs="Calibri"/>
        </w:rPr>
      </w:pPr>
      <w:r w:rsidRPr="00E17B15">
        <w:rPr>
          <w:rFonts w:ascii="Calibri" w:eastAsia="Calibri" w:hAnsi="Calibri" w:cs="Calibri"/>
        </w:rPr>
        <w:t xml:space="preserve">Each trainee must ensure that they have acquired multi-source feedback (MSF) on their performance each year and that this feedback has been discussed with their Educational Supervisor </w:t>
      </w:r>
      <w:r>
        <w:rPr>
          <w:rFonts w:ascii="Calibri" w:eastAsia="Calibri" w:hAnsi="Calibri" w:cs="Calibri"/>
        </w:rPr>
        <w:t xml:space="preserve">(ES) </w:t>
      </w:r>
      <w:r w:rsidRPr="00E17B15">
        <w:rPr>
          <w:rFonts w:ascii="Calibri" w:eastAsia="Calibri" w:hAnsi="Calibri" w:cs="Calibri"/>
        </w:rPr>
        <w:t>and prompted appropriate reflection. They also need to ensure that t</w:t>
      </w:r>
      <w:r>
        <w:rPr>
          <w:rFonts w:ascii="Calibri" w:eastAsia="Calibri" w:hAnsi="Calibri" w:cs="Calibri"/>
        </w:rPr>
        <w:t>hey have received a minimum of</w:t>
      </w:r>
      <w:r w:rsidRPr="006019B1">
        <w:rPr>
          <w:rFonts w:ascii="Calibri" w:eastAsia="Calibri" w:hAnsi="Calibri" w:cs="Calibri"/>
        </w:rPr>
        <w:t xml:space="preserve"> </w:t>
      </w:r>
      <w:r w:rsidR="006019B1" w:rsidRPr="006019B1">
        <w:rPr>
          <w:rFonts w:ascii="Calibri" w:eastAsia="Calibri" w:hAnsi="Calibri" w:cs="Calibri"/>
        </w:rPr>
        <w:t>two</w:t>
      </w:r>
      <w:r w:rsidRPr="006019B1">
        <w:rPr>
          <w:rFonts w:ascii="Calibri" w:eastAsia="Calibri" w:hAnsi="Calibri" w:cs="Calibri"/>
        </w:rPr>
        <w:t xml:space="preserve"> reports </w:t>
      </w:r>
      <w:r w:rsidRPr="00E17B15">
        <w:rPr>
          <w:rFonts w:ascii="Calibri" w:eastAsia="Calibri" w:hAnsi="Calibri" w:cs="Calibri"/>
        </w:rPr>
        <w:t>from consultants who are familiar with their work and who will contribute to the Multiple Consultant Report (MCR). Each consultant contributing to the MCR will give an advisory statement about the level at which they assess the trainee to be functioning for each clinical CiP.</w:t>
      </w:r>
    </w:p>
    <w:p w14:paraId="3BD5F95E" w14:textId="77777777" w:rsidR="00032CB0" w:rsidRPr="00E17B15" w:rsidRDefault="00032CB0" w:rsidP="00032CB0">
      <w:pPr>
        <w:rPr>
          <w:rFonts w:ascii="Calibri" w:eastAsia="Calibri" w:hAnsi="Calibri" w:cs="Calibri"/>
        </w:rPr>
      </w:pPr>
    </w:p>
    <w:p w14:paraId="1ACC6BF5" w14:textId="77777777" w:rsidR="00032CB0" w:rsidRPr="00E17B15" w:rsidRDefault="00032CB0" w:rsidP="00032CB0">
      <w:pPr>
        <w:rPr>
          <w:rFonts w:ascii="Calibri" w:eastAsia="Calibri" w:hAnsi="Calibri" w:cs="Calibri"/>
        </w:rPr>
      </w:pPr>
      <w:r w:rsidRPr="00E17B15">
        <w:rPr>
          <w:rFonts w:ascii="Calibri" w:eastAsia="Calibri" w:hAnsi="Calibri" w:cs="Calibri"/>
        </w:rPr>
        <w:t>As the ARCP approaches, trainees need to arrange to see their ES to facilitate preparation of the ES report</w:t>
      </w:r>
      <w:r>
        <w:rPr>
          <w:rFonts w:ascii="Calibri" w:eastAsia="Calibri" w:hAnsi="Calibri" w:cs="Calibri"/>
        </w:rPr>
        <w:t xml:space="preserve"> (ESR)</w:t>
      </w:r>
      <w:r w:rsidRPr="00E17B15">
        <w:rPr>
          <w:rFonts w:ascii="Calibri" w:eastAsia="Calibri" w:hAnsi="Calibri" w:cs="Calibri"/>
        </w:rPr>
        <w:t>. They will have to self-assess the level at which they feel they are operating at for each CiP. In an analogous fashion to the MSF, this self- assessment allows the ES to see if the trainee’s views are in accord with those of the trainers and will give an idea of the trainee’s level of insight.</w:t>
      </w:r>
    </w:p>
    <w:p w14:paraId="2F56638E" w14:textId="77777777" w:rsidR="00032CB0" w:rsidRPr="00E17B15" w:rsidRDefault="00032CB0" w:rsidP="00032CB0">
      <w:pPr>
        <w:rPr>
          <w:rFonts w:ascii="Calibri" w:eastAsia="Calibri Light" w:hAnsi="Calibri" w:cs="Calibri Light"/>
          <w:b/>
          <w:color w:val="4472C4"/>
        </w:rPr>
      </w:pPr>
    </w:p>
    <w:p w14:paraId="2036185A" w14:textId="77777777" w:rsidR="00032CB0" w:rsidRDefault="00032CB0" w:rsidP="00032CB0">
      <w:pPr>
        <w:rPr>
          <w:rFonts w:ascii="Calibri" w:eastAsia="Calibri Light" w:hAnsi="Calibri" w:cs="Calibri Light"/>
          <w:b/>
          <w:color w:val="934EBE"/>
        </w:rPr>
      </w:pPr>
      <w:r w:rsidRPr="009C6243">
        <w:rPr>
          <w:rFonts w:ascii="Calibri" w:eastAsia="Calibri Light" w:hAnsi="Calibri" w:cs="Calibri Light"/>
          <w:b/>
          <w:color w:val="934EBE"/>
        </w:rPr>
        <w:t>Interaction between trainer and trainee</w:t>
      </w:r>
    </w:p>
    <w:p w14:paraId="5650FF66" w14:textId="77777777" w:rsidR="00032CB0" w:rsidRPr="009C6243" w:rsidRDefault="00032CB0" w:rsidP="00032CB0">
      <w:pPr>
        <w:rPr>
          <w:rFonts w:ascii="Calibri" w:eastAsia="Calibri Light" w:hAnsi="Calibri" w:cs="Calibri Light"/>
          <w:b/>
          <w:color w:val="934EBE"/>
        </w:rPr>
      </w:pPr>
    </w:p>
    <w:p w14:paraId="7C62C990" w14:textId="77777777" w:rsidR="00032CB0" w:rsidRPr="00E17B15" w:rsidRDefault="00032CB0" w:rsidP="00032CB0">
      <w:pPr>
        <w:rPr>
          <w:rFonts w:ascii="Calibri" w:eastAsia="Calibri" w:hAnsi="Calibri" w:cs="Calibri"/>
        </w:rPr>
      </w:pPr>
      <w:r w:rsidRPr="00E17B15">
        <w:rPr>
          <w:rFonts w:ascii="Calibri" w:eastAsia="Calibri" w:hAnsi="Calibri" w:cs="Calibri"/>
        </w:rPr>
        <w:t xml:space="preserve">Regular interaction between trainees and their trainers is critical to the trainee’s development and progress through the programme. Trainees will need to engage with their clinical and educational supervisors.  </w:t>
      </w:r>
    </w:p>
    <w:p w14:paraId="74DB8D86" w14:textId="77777777" w:rsidR="00032CB0" w:rsidRPr="00E17B15" w:rsidRDefault="00032CB0" w:rsidP="00032CB0">
      <w:pPr>
        <w:rPr>
          <w:rFonts w:ascii="Calibri" w:eastAsia="Calibri" w:hAnsi="Calibri" w:cs="Calibri"/>
        </w:rPr>
      </w:pPr>
    </w:p>
    <w:p w14:paraId="25D14365" w14:textId="77777777" w:rsidR="00032CB0" w:rsidRPr="00E17B15" w:rsidRDefault="00032CB0" w:rsidP="00032CB0">
      <w:pPr>
        <w:rPr>
          <w:rFonts w:ascii="Calibri" w:eastAsia="Calibri" w:hAnsi="Calibri" w:cs="Times New Roman"/>
        </w:rPr>
      </w:pPr>
      <w:r w:rsidRPr="00E17B15">
        <w:rPr>
          <w:rFonts w:ascii="Calibri" w:eastAsia="Calibri" w:hAnsi="Calibri" w:cs="Calibri"/>
        </w:rPr>
        <w:t xml:space="preserve">At the beginning of the academic year there should be a meeting with the </w:t>
      </w:r>
      <w:r>
        <w:rPr>
          <w:rFonts w:ascii="Calibri" w:eastAsia="Calibri" w:hAnsi="Calibri" w:cs="Calibri"/>
        </w:rPr>
        <w:t>ES</w:t>
      </w:r>
      <w:r w:rsidRPr="00E17B15">
        <w:rPr>
          <w:rFonts w:ascii="Calibri" w:eastAsia="Calibri" w:hAnsi="Calibri" w:cs="Calibri"/>
        </w:rPr>
        <w:t xml:space="preserve"> to map out a training plan for the year. This should include; </w:t>
      </w:r>
    </w:p>
    <w:p w14:paraId="68133AF4"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how to meet the training requirements of the programme, addressing each CiP separately</w:t>
      </w:r>
    </w:p>
    <w:p w14:paraId="44C9847F" w14:textId="44693AAB"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 xml:space="preserve">a plan for taking </w:t>
      </w:r>
      <w:r w:rsidRPr="006019B1">
        <w:rPr>
          <w:rFonts w:ascii="Calibri" w:eastAsia="Calibri" w:hAnsi="Calibri" w:cs="Calibri"/>
        </w:rPr>
        <w:t xml:space="preserve">the </w:t>
      </w:r>
      <w:r w:rsidR="00413B4D" w:rsidRPr="006019B1">
        <w:rPr>
          <w:rFonts w:ascii="Calibri" w:eastAsia="Calibri" w:hAnsi="Calibri" w:cs="Calibri"/>
        </w:rPr>
        <w:t>formative Knowledge Based Assessment (KBA)</w:t>
      </w:r>
    </w:p>
    <w:p w14:paraId="01ECDE86"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a discussion about what resources are available to help with the programme</w:t>
      </w:r>
    </w:p>
    <w:p w14:paraId="77215ABF"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develop a set of SMART Personal Development Plans (PDPs) for the training year</w:t>
      </w:r>
    </w:p>
    <w:p w14:paraId="55A347B3"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a plan for using study leave</w:t>
      </w:r>
    </w:p>
    <w:p w14:paraId="74028799"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use of the various assessment/development tools</w:t>
      </w:r>
    </w:p>
    <w:p w14:paraId="2018F62A" w14:textId="77777777" w:rsidR="00032CB0" w:rsidRPr="00E17B15" w:rsidRDefault="00032CB0" w:rsidP="00032CB0">
      <w:pPr>
        <w:rPr>
          <w:rFonts w:ascii="Calibri" w:eastAsia="Calibri" w:hAnsi="Calibri" w:cs="Calibri"/>
        </w:rPr>
      </w:pPr>
    </w:p>
    <w:p w14:paraId="78A86D37" w14:textId="77777777" w:rsidR="00032CB0" w:rsidRPr="00E17B15" w:rsidRDefault="00032CB0" w:rsidP="00032CB0">
      <w:pPr>
        <w:rPr>
          <w:rFonts w:ascii="Calibri" w:eastAsia="Calibri" w:hAnsi="Calibri" w:cs="Times New Roman"/>
        </w:rPr>
      </w:pPr>
      <w:r w:rsidRPr="00E17B15">
        <w:rPr>
          <w:rFonts w:ascii="Calibri" w:eastAsia="Calibri" w:hAnsi="Calibri" w:cs="Calibri"/>
        </w:rPr>
        <w:t>The trainee should also meet with the clinical supervisor</w:t>
      </w:r>
      <w:r>
        <w:rPr>
          <w:rFonts w:ascii="Calibri" w:eastAsia="Calibri" w:hAnsi="Calibri" w:cs="Calibri"/>
        </w:rPr>
        <w:t xml:space="preserve"> (CS)</w:t>
      </w:r>
      <w:r w:rsidRPr="00E17B15">
        <w:rPr>
          <w:rFonts w:ascii="Calibri" w:eastAsia="Calibri" w:hAnsi="Calibri" w:cs="Calibri"/>
        </w:rPr>
        <w:t xml:space="preserve"> to discuss the opportunities in the current placement including;</w:t>
      </w:r>
    </w:p>
    <w:p w14:paraId="7072CD84" w14:textId="4500579D" w:rsidR="00032CB0" w:rsidRPr="00E17B15" w:rsidRDefault="00032CB0" w:rsidP="00032CB0">
      <w:pPr>
        <w:numPr>
          <w:ilvl w:val="0"/>
          <w:numId w:val="4"/>
        </w:numPr>
        <w:spacing w:after="160" w:line="259" w:lineRule="auto"/>
        <w:contextualSpacing/>
        <w:rPr>
          <w:rFonts w:ascii="Calibri" w:eastAsia="Calibri" w:hAnsi="Calibri" w:cs="Times New Roman"/>
        </w:rPr>
      </w:pPr>
      <w:r w:rsidRPr="00E17B15">
        <w:rPr>
          <w:rFonts w:ascii="Calibri" w:eastAsia="Calibri" w:hAnsi="Calibri" w:cs="Times New Roman"/>
        </w:rPr>
        <w:t xml:space="preserve">develop </w:t>
      </w:r>
      <w:r w:rsidR="00E30462">
        <w:rPr>
          <w:rFonts w:ascii="Calibri" w:eastAsia="Calibri" w:hAnsi="Calibri" w:cs="Times New Roman"/>
        </w:rPr>
        <w:t>a</w:t>
      </w:r>
      <w:r w:rsidR="00733B93">
        <w:rPr>
          <w:rFonts w:ascii="Calibri" w:eastAsia="Calibri" w:hAnsi="Calibri" w:cs="Times New Roman"/>
        </w:rPr>
        <w:t xml:space="preserve"> </w:t>
      </w:r>
      <w:r w:rsidRPr="00E17B15">
        <w:rPr>
          <w:rFonts w:ascii="Calibri" w:eastAsia="Calibri" w:hAnsi="Calibri" w:cs="Times New Roman"/>
        </w:rPr>
        <w:t>PDP</w:t>
      </w:r>
      <w:r w:rsidR="00B37BF2">
        <w:rPr>
          <w:rFonts w:ascii="Calibri" w:eastAsia="Calibri" w:hAnsi="Calibri" w:cs="Times New Roman"/>
        </w:rPr>
        <w:t xml:space="preserve"> including SMART objectives </w:t>
      </w:r>
      <w:r w:rsidRPr="00E17B15">
        <w:rPr>
          <w:rFonts w:ascii="Calibri" w:eastAsia="Calibri" w:hAnsi="Calibri" w:cs="Times New Roman"/>
        </w:rPr>
        <w:t>for the placement</w:t>
      </w:r>
    </w:p>
    <w:p w14:paraId="7F432893" w14:textId="77777777" w:rsidR="00032CB0" w:rsidRPr="00E17B15" w:rsidRDefault="00032CB0" w:rsidP="00032CB0">
      <w:pPr>
        <w:numPr>
          <w:ilvl w:val="0"/>
          <w:numId w:val="4"/>
        </w:numPr>
        <w:spacing w:after="160" w:line="259" w:lineRule="auto"/>
        <w:contextualSpacing/>
        <w:rPr>
          <w:rFonts w:ascii="Calibri" w:eastAsia="Calibri" w:hAnsi="Calibri" w:cs="Times New Roman"/>
        </w:rPr>
      </w:pPr>
      <w:r w:rsidRPr="00E17B15">
        <w:rPr>
          <w:rFonts w:ascii="Calibri" w:eastAsia="Calibri" w:hAnsi="Calibri" w:cs="Calibri"/>
        </w:rPr>
        <w:t>access to clinics and how to meet the learning objectives</w:t>
      </w:r>
    </w:p>
    <w:p w14:paraId="4E7897B2" w14:textId="75B8CC77" w:rsidR="00032CB0" w:rsidRPr="00413B4D" w:rsidRDefault="00032CB0" w:rsidP="00032CB0">
      <w:pPr>
        <w:numPr>
          <w:ilvl w:val="0"/>
          <w:numId w:val="4"/>
        </w:numPr>
        <w:spacing w:after="160" w:line="259" w:lineRule="auto"/>
        <w:contextualSpacing/>
        <w:rPr>
          <w:rFonts w:ascii="Calibri" w:eastAsia="Calibri" w:hAnsi="Calibri" w:cs="Times New Roman"/>
        </w:rPr>
      </w:pPr>
      <w:r w:rsidRPr="00413B4D">
        <w:rPr>
          <w:rFonts w:ascii="Calibri" w:eastAsia="Calibri" w:hAnsi="Calibri" w:cs="Calibri"/>
        </w:rPr>
        <w:t>expectations for medical on-call</w:t>
      </w:r>
    </w:p>
    <w:p w14:paraId="03607118" w14:textId="291C528E" w:rsidR="00032CB0" w:rsidRPr="00413B4D" w:rsidRDefault="00032CB0" w:rsidP="00032CB0">
      <w:pPr>
        <w:numPr>
          <w:ilvl w:val="0"/>
          <w:numId w:val="4"/>
        </w:numPr>
        <w:spacing w:after="160" w:line="259" w:lineRule="auto"/>
        <w:contextualSpacing/>
        <w:rPr>
          <w:rFonts w:ascii="Calibri" w:eastAsia="Calibri" w:hAnsi="Calibri" w:cs="Times New Roman"/>
        </w:rPr>
      </w:pPr>
      <w:r w:rsidRPr="00413B4D">
        <w:rPr>
          <w:rFonts w:ascii="Calibri" w:eastAsia="Calibri" w:hAnsi="Calibri" w:cs="Calibri"/>
        </w:rPr>
        <w:t>expectations for inpatient experience</w:t>
      </w:r>
    </w:p>
    <w:p w14:paraId="25DF48A3" w14:textId="77777777" w:rsidR="00032CB0" w:rsidRPr="00E17B15" w:rsidRDefault="00032CB0" w:rsidP="00032CB0">
      <w:pPr>
        <w:numPr>
          <w:ilvl w:val="0"/>
          <w:numId w:val="4"/>
        </w:numPr>
        <w:spacing w:after="160" w:line="259" w:lineRule="auto"/>
        <w:contextualSpacing/>
        <w:rPr>
          <w:rFonts w:ascii="Calibri" w:eastAsia="Calibri" w:hAnsi="Calibri" w:cs="Times New Roman"/>
        </w:rPr>
      </w:pPr>
      <w:r w:rsidRPr="00E17B15">
        <w:rPr>
          <w:rFonts w:ascii="Calibri" w:eastAsia="Calibri" w:hAnsi="Calibri" w:cs="Calibri"/>
        </w:rPr>
        <w:t>expectations to gain experience in end-of-life care</w:t>
      </w:r>
    </w:p>
    <w:p w14:paraId="01F2616C" w14:textId="77777777" w:rsidR="00032CB0" w:rsidRPr="00E17B15" w:rsidRDefault="00032CB0" w:rsidP="00032CB0">
      <w:pPr>
        <w:rPr>
          <w:rFonts w:ascii="Calibri" w:eastAsia="Calibri" w:hAnsi="Calibri" w:cs="Calibri"/>
        </w:rPr>
      </w:pPr>
    </w:p>
    <w:p w14:paraId="4A90154B" w14:textId="77777777" w:rsidR="00032CB0" w:rsidRPr="00E17B15" w:rsidRDefault="00032CB0" w:rsidP="00032CB0">
      <w:pPr>
        <w:rPr>
          <w:rFonts w:ascii="Calibri" w:eastAsia="Calibri" w:hAnsi="Calibri" w:cs="Times New Roman"/>
        </w:rPr>
      </w:pPr>
      <w:r w:rsidRPr="00E17B15">
        <w:rPr>
          <w:rFonts w:ascii="Calibri" w:eastAsia="Calibri" w:hAnsi="Calibri" w:cs="Calibri"/>
        </w:rPr>
        <w:t>Depending on local arrangements there should be regular meetings (we recommend approximately one hour most weeks) for personalised, professional development discussions which will include;</w:t>
      </w:r>
    </w:p>
    <w:p w14:paraId="148DCCC5"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writing and updating the PDP</w:t>
      </w:r>
    </w:p>
    <w:p w14:paraId="1EF568FA"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reviewing reflections and SLEs</w:t>
      </w:r>
    </w:p>
    <w:p w14:paraId="47C8F644"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reviewing MCR and other feedback</w:t>
      </w:r>
    </w:p>
    <w:p w14:paraId="039C786E"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discussing leadership development</w:t>
      </w:r>
    </w:p>
    <w:p w14:paraId="24C4D2C1"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discussing the trainee’s development as a physician and career goals</w:t>
      </w:r>
    </w:p>
    <w:p w14:paraId="2DD5F1D5" w14:textId="77777777" w:rsidR="00032CB0" w:rsidRPr="00E17B15" w:rsidRDefault="00032CB0" w:rsidP="00032CB0">
      <w:pPr>
        <w:numPr>
          <w:ilvl w:val="0"/>
          <w:numId w:val="3"/>
        </w:numPr>
        <w:spacing w:after="160" w:line="259" w:lineRule="auto"/>
        <w:contextualSpacing/>
        <w:rPr>
          <w:rFonts w:ascii="Calibri" w:eastAsia="Calibri" w:hAnsi="Calibri" w:cs="Times New Roman"/>
        </w:rPr>
      </w:pPr>
      <w:r w:rsidRPr="00E17B15">
        <w:rPr>
          <w:rFonts w:ascii="Calibri" w:eastAsia="Calibri" w:hAnsi="Calibri" w:cs="Calibri"/>
        </w:rPr>
        <w:t xml:space="preserve">discussing things that went well </w:t>
      </w:r>
      <w:r>
        <w:rPr>
          <w:rFonts w:ascii="Calibri" w:eastAsia="Calibri" w:hAnsi="Calibri" w:cs="Calibri"/>
        </w:rPr>
        <w:t>or things that went not so well</w:t>
      </w:r>
    </w:p>
    <w:p w14:paraId="03AB494E" w14:textId="77777777" w:rsidR="00032CB0" w:rsidRPr="00E17B15" w:rsidRDefault="00032CB0" w:rsidP="00032CB0">
      <w:pPr>
        <w:rPr>
          <w:rFonts w:ascii="Calibri" w:eastAsia="Calibri" w:hAnsi="Calibri" w:cs="Times New Roman"/>
        </w:rPr>
      </w:pPr>
    </w:p>
    <w:p w14:paraId="5D27EF67" w14:textId="77777777" w:rsidR="00032CB0" w:rsidRDefault="00032CB0" w:rsidP="00032CB0">
      <w:pPr>
        <w:rPr>
          <w:rFonts w:ascii="Calibri" w:eastAsia="Calibri Light" w:hAnsi="Calibri" w:cs="Calibri Light"/>
          <w:b/>
          <w:color w:val="934EBE"/>
        </w:rPr>
      </w:pPr>
      <w:r w:rsidRPr="009C6243">
        <w:rPr>
          <w:rFonts w:ascii="Calibri" w:eastAsia="Calibri Light" w:hAnsi="Calibri" w:cs="Calibri Light"/>
          <w:b/>
          <w:color w:val="934EBE"/>
        </w:rPr>
        <w:t>Self-assessment</w:t>
      </w:r>
    </w:p>
    <w:p w14:paraId="601839DA" w14:textId="77777777" w:rsidR="00032CB0" w:rsidRPr="009C6243" w:rsidRDefault="00032CB0" w:rsidP="00032CB0">
      <w:pPr>
        <w:rPr>
          <w:rFonts w:ascii="Calibri" w:eastAsia="Calibri Light" w:hAnsi="Calibri" w:cs="Calibri Light"/>
          <w:b/>
          <w:color w:val="934EBE"/>
        </w:rPr>
      </w:pPr>
    </w:p>
    <w:p w14:paraId="1C704E91" w14:textId="1FC21B62" w:rsidR="00032CB0" w:rsidRPr="00E17B15" w:rsidRDefault="00032CB0" w:rsidP="00032CB0">
      <w:pPr>
        <w:rPr>
          <w:rFonts w:ascii="Calibri" w:eastAsia="Calibri" w:hAnsi="Calibri" w:cs="Calibri"/>
        </w:rPr>
      </w:pPr>
      <w:r w:rsidRPr="00E17B15">
        <w:rPr>
          <w:rFonts w:ascii="Calibri" w:eastAsia="Calibri" w:hAnsi="Calibri" w:cs="Calibri"/>
        </w:rPr>
        <w:t>Trainees are required to undertake a self-assessment of their engagement with the curriculum and in particular the CiPs. This is not a ‘one-off’ event but should be a continuous process from induction to the completion of the programme and is particularly important to have been updated ahead of the writin</w:t>
      </w:r>
      <w:r>
        <w:rPr>
          <w:rFonts w:ascii="Calibri" w:eastAsia="Calibri" w:hAnsi="Calibri" w:cs="Calibri"/>
        </w:rPr>
        <w:t xml:space="preserve">g of the ES </w:t>
      </w:r>
      <w:r w:rsidRPr="00E17B15">
        <w:rPr>
          <w:rFonts w:ascii="Calibri" w:eastAsia="Calibri" w:hAnsi="Calibri" w:cs="Calibri"/>
        </w:rPr>
        <w:t>report and subsequent ARCP.</w:t>
      </w:r>
      <w:r>
        <w:rPr>
          <w:rFonts w:ascii="Calibri" w:eastAsia="Calibri" w:hAnsi="Calibri" w:cs="Calibri"/>
        </w:rPr>
        <w:t xml:space="preserve"> </w:t>
      </w:r>
      <w:r w:rsidRPr="00E17B15">
        <w:rPr>
          <w:rFonts w:ascii="Calibri" w:eastAsia="Calibri" w:hAnsi="Calibri" w:cs="Calibri"/>
        </w:rPr>
        <w:t xml:space="preserve">Self-assessment for each of the CiPs should be recorded against the curriculum on the trainee’s ePortfolio account.  </w:t>
      </w:r>
    </w:p>
    <w:p w14:paraId="1B82D982" w14:textId="77777777" w:rsidR="00032CB0" w:rsidRDefault="00032CB0" w:rsidP="00032CB0">
      <w:pPr>
        <w:rPr>
          <w:rFonts w:ascii="Calibri" w:eastAsia="Calibri" w:hAnsi="Calibri" w:cs="Calibri"/>
        </w:rPr>
      </w:pPr>
    </w:p>
    <w:p w14:paraId="05DF18FC" w14:textId="77777777" w:rsidR="00032CB0" w:rsidRDefault="00032CB0" w:rsidP="00032CB0">
      <w:pPr>
        <w:rPr>
          <w:rFonts w:ascii="Calibri" w:eastAsia="Calibri" w:hAnsi="Calibri" w:cs="Calibri"/>
        </w:rPr>
      </w:pPr>
      <w:r w:rsidRPr="00E17B15">
        <w:rPr>
          <w:rFonts w:ascii="Calibri" w:eastAsia="Calibri" w:hAnsi="Calibri" w:cs="Calibri"/>
        </w:rPr>
        <w:t>The purpose of asking trainees to undertake this activity is:</w:t>
      </w:r>
    </w:p>
    <w:p w14:paraId="5ACE3D55" w14:textId="77777777" w:rsidR="00032CB0" w:rsidRPr="00B03336" w:rsidRDefault="00032CB0" w:rsidP="00032CB0">
      <w:pPr>
        <w:numPr>
          <w:ilvl w:val="0"/>
          <w:numId w:val="5"/>
        </w:numPr>
        <w:spacing w:after="160" w:line="259" w:lineRule="auto"/>
        <w:contextualSpacing/>
        <w:rPr>
          <w:rFonts w:ascii="Calibri" w:eastAsia="Calibri" w:hAnsi="Calibri" w:cs="Times New Roman"/>
        </w:rPr>
      </w:pPr>
      <w:r w:rsidRPr="00E17B15">
        <w:rPr>
          <w:rFonts w:ascii="Calibri" w:eastAsia="Calibri" w:hAnsi="Calibri" w:cs="Calibri"/>
        </w:rPr>
        <w:t>To guide trainees in completing what is required of them by the curriculum and helping to maintain focus of their own development. To initiate the process it is important that the induction meeting with a trainee’s ES reviews how the trainee will use the opportunities of the coming academic year to best advantage in meeting the needs of the programme. It will allow them to reflect on how to tailor development to their own needs, over-and-above the strict requirements laid out in the curriculum</w:t>
      </w:r>
    </w:p>
    <w:p w14:paraId="3513D227" w14:textId="77777777" w:rsidR="00032CB0" w:rsidRPr="001B5F51" w:rsidRDefault="00032CB0" w:rsidP="00032CB0">
      <w:pPr>
        <w:numPr>
          <w:ilvl w:val="0"/>
          <w:numId w:val="5"/>
        </w:numPr>
        <w:spacing w:after="160" w:line="259" w:lineRule="auto"/>
        <w:contextualSpacing/>
        <w:rPr>
          <w:rFonts w:ascii="Calibri" w:eastAsia="Calibri" w:hAnsi="Calibri" w:cs="Times New Roman"/>
        </w:rPr>
      </w:pPr>
      <w:r w:rsidRPr="00E17B15">
        <w:rPr>
          <w:rFonts w:ascii="Calibri" w:eastAsia="Calibri" w:hAnsi="Calibri" w:cs="Calibri"/>
        </w:rPr>
        <w:t xml:space="preserve">To guide the ES and the ARCP panel as to how the trainee considers they have demonstrated the requirements of the curriculum as set out in the Decision Aid and where this evidence may be found in the trainee’s portfolio. This will help the ARCP panel make a more informed judgement as to the trainee’s progress and reduce the issuing of outcome 5s as a result of evidence not being </w:t>
      </w:r>
      <w:r>
        <w:rPr>
          <w:rFonts w:ascii="Calibri" w:eastAsia="Calibri" w:hAnsi="Calibri" w:cs="Calibri"/>
        </w:rPr>
        <w:t>available or found by the panel</w:t>
      </w:r>
    </w:p>
    <w:p w14:paraId="5471E7B3" w14:textId="77777777" w:rsidR="00032CB0" w:rsidRPr="00E17B15" w:rsidRDefault="00032CB0" w:rsidP="00032CB0">
      <w:pPr>
        <w:ind w:left="720"/>
        <w:contextualSpacing/>
        <w:rPr>
          <w:rFonts w:ascii="Calibri" w:eastAsia="Calibri" w:hAnsi="Calibri" w:cs="Times New Roman"/>
        </w:rPr>
      </w:pPr>
    </w:p>
    <w:p w14:paraId="30D2AD72" w14:textId="77777777" w:rsidR="00032CB0" w:rsidRDefault="00032CB0" w:rsidP="00032CB0">
      <w:pPr>
        <w:rPr>
          <w:rFonts w:ascii="Calibri" w:eastAsia="Calibri Light" w:hAnsi="Calibri" w:cs="Calibri Light"/>
          <w:b/>
          <w:bCs/>
          <w:color w:val="934EBE"/>
        </w:rPr>
      </w:pPr>
      <w:r>
        <w:rPr>
          <w:rFonts w:ascii="Calibri" w:eastAsia="Calibri Light" w:hAnsi="Calibri" w:cs="Calibri Light"/>
          <w:b/>
          <w:bCs/>
          <w:color w:val="934EBE"/>
        </w:rPr>
        <w:t xml:space="preserve">What the Educational Supervisor (ES) </w:t>
      </w:r>
      <w:r w:rsidRPr="009C6243">
        <w:rPr>
          <w:rFonts w:ascii="Calibri" w:eastAsia="Calibri Light" w:hAnsi="Calibri" w:cs="Calibri Light"/>
          <w:b/>
          <w:bCs/>
          <w:color w:val="934EBE"/>
        </w:rPr>
        <w:t>needs to do</w:t>
      </w:r>
    </w:p>
    <w:p w14:paraId="1D54CC14" w14:textId="77777777" w:rsidR="00032CB0" w:rsidRPr="009C6243" w:rsidRDefault="00032CB0" w:rsidP="00032CB0">
      <w:pPr>
        <w:rPr>
          <w:rFonts w:ascii="Calibri" w:eastAsia="Calibri Light" w:hAnsi="Calibri" w:cs="Calibri Light"/>
          <w:b/>
          <w:bCs/>
          <w:color w:val="934EBE"/>
        </w:rPr>
      </w:pPr>
    </w:p>
    <w:p w14:paraId="5925D0B0" w14:textId="784E045E" w:rsidR="00032CB0" w:rsidRPr="00E17B15" w:rsidRDefault="002D44BC" w:rsidP="00032CB0">
      <w:pPr>
        <w:rPr>
          <w:rFonts w:ascii="Calibri" w:eastAsia="Calibri" w:hAnsi="Calibri" w:cs="Times New Roman"/>
          <w:iCs/>
        </w:rPr>
      </w:pPr>
      <w:r>
        <w:rPr>
          <w:rFonts w:ascii="Calibri" w:eastAsia="Calibri" w:hAnsi="Calibri" w:cs="Times New Roman"/>
          <w:iCs/>
        </w:rPr>
        <w:t>The educational supervisor and trainee should meet beforehand to plan what evidence will need to be obtained</w:t>
      </w:r>
      <w:r w:rsidR="00B72D40">
        <w:rPr>
          <w:rFonts w:ascii="Calibri" w:eastAsia="Calibri" w:hAnsi="Calibri" w:cs="Times New Roman"/>
          <w:iCs/>
        </w:rPr>
        <w:t>. This</w:t>
      </w:r>
      <w:r w:rsidR="00032CB0" w:rsidRPr="00E17B15">
        <w:rPr>
          <w:rFonts w:ascii="Calibri" w:eastAsia="Calibri" w:hAnsi="Calibri" w:cs="Times New Roman"/>
          <w:iCs/>
        </w:rPr>
        <w:t xml:space="preserve"> can be us</w:t>
      </w:r>
      <w:r w:rsidR="00032CB0">
        <w:rPr>
          <w:rFonts w:ascii="Calibri" w:eastAsia="Calibri" w:hAnsi="Calibri" w:cs="Times New Roman"/>
          <w:iCs/>
        </w:rPr>
        <w:t>ed by the ES</w:t>
      </w:r>
      <w:r w:rsidR="00032CB0" w:rsidRPr="00E17B15">
        <w:rPr>
          <w:rFonts w:ascii="Calibri" w:eastAsia="Calibri" w:hAnsi="Calibri" w:cs="Times New Roman"/>
          <w:iCs/>
        </w:rPr>
        <w:t xml:space="preserve"> to write an importa</w:t>
      </w:r>
      <w:r w:rsidR="00032CB0">
        <w:rPr>
          <w:rFonts w:ascii="Calibri" w:eastAsia="Calibri" w:hAnsi="Calibri" w:cs="Times New Roman"/>
          <w:iCs/>
        </w:rPr>
        <w:t>nt and substantial ES</w:t>
      </w:r>
      <w:r w:rsidR="00032CB0" w:rsidRPr="00E17B15">
        <w:rPr>
          <w:rFonts w:ascii="Calibri" w:eastAsia="Calibri" w:hAnsi="Calibri" w:cs="Times New Roman"/>
          <w:iCs/>
        </w:rPr>
        <w:t xml:space="preserve"> report (ESR).</w:t>
      </w:r>
    </w:p>
    <w:p w14:paraId="1AC3DD56" w14:textId="77777777" w:rsidR="00032CB0" w:rsidRDefault="00032CB0" w:rsidP="00032CB0">
      <w:pPr>
        <w:rPr>
          <w:rFonts w:ascii="Calibri" w:eastAsia="Calibri" w:hAnsi="Calibri" w:cs="Times New Roman"/>
          <w:iCs/>
        </w:rPr>
      </w:pPr>
    </w:p>
    <w:p w14:paraId="6B55AB0B" w14:textId="3507A7D5" w:rsidR="003515CD" w:rsidRDefault="00032CB0" w:rsidP="00032CB0">
      <w:pPr>
        <w:rPr>
          <w:rFonts w:ascii="Calibri" w:eastAsia="Calibri" w:hAnsi="Calibri" w:cs="Times New Roman"/>
          <w:iCs/>
        </w:rPr>
      </w:pPr>
      <w:r w:rsidRPr="00E17B15">
        <w:rPr>
          <w:rFonts w:ascii="Calibri" w:eastAsia="Calibri" w:hAnsi="Calibri" w:cs="Times New Roman"/>
          <w:iCs/>
        </w:rPr>
        <w:t>The ESR will be the central piece of evidence considered by the ARCP Panel when assessing whether the trainee has attained the required standard as set out in the Decision Aid. As such, both time and planning will need to be given to writing it; this process will need to start at the beginning of the training year.</w:t>
      </w:r>
    </w:p>
    <w:p w14:paraId="01BE5D1E" w14:textId="77777777" w:rsidR="00733B93" w:rsidRPr="00E17B15" w:rsidRDefault="00733B93" w:rsidP="00032CB0">
      <w:pPr>
        <w:rPr>
          <w:rFonts w:ascii="Calibri" w:eastAsia="Calibri" w:hAnsi="Calibri" w:cs="Times New Roman"/>
          <w:iCs/>
        </w:rPr>
      </w:pPr>
    </w:p>
    <w:p w14:paraId="41C8DA95" w14:textId="77777777" w:rsidR="00032CB0" w:rsidRDefault="00032CB0" w:rsidP="00733B93">
      <w:pPr>
        <w:rPr>
          <w:rFonts w:ascii="Calibri" w:eastAsia="Times New Roman" w:hAnsi="Calibri" w:cs="Times New Roman"/>
          <w:b/>
          <w:iCs/>
          <w:color w:val="934EBE"/>
        </w:rPr>
      </w:pPr>
      <w:r w:rsidRPr="009C6243">
        <w:rPr>
          <w:rFonts w:ascii="Calibri" w:eastAsia="Times New Roman" w:hAnsi="Calibri" w:cs="Times New Roman"/>
          <w:b/>
          <w:iCs/>
          <w:color w:val="934EBE"/>
        </w:rPr>
        <w:t>Educational Supervisor Report (ESR)</w:t>
      </w:r>
    </w:p>
    <w:p w14:paraId="51766968" w14:textId="77777777" w:rsidR="00032CB0" w:rsidRDefault="00032CB0" w:rsidP="00032CB0">
      <w:pPr>
        <w:rPr>
          <w:rFonts w:ascii="Calibri" w:eastAsia="Calibri" w:hAnsi="Calibri" w:cs="Times New Roman"/>
        </w:rPr>
      </w:pPr>
    </w:p>
    <w:p w14:paraId="46B6AE78"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The ESR should be written ahead of the ARCP and discussed between the supervisor and the trainee before the ARCP, with any aspects likely to result in a non-standard outcome at ARCP made clear. This conversation should be documented. The report documents the entrustment decisions made by the supervisor for al</w:t>
      </w:r>
      <w:r>
        <w:rPr>
          <w:rFonts w:ascii="Calibri" w:eastAsia="Calibri" w:hAnsi="Calibri" w:cs="Times New Roman"/>
        </w:rPr>
        <w:t xml:space="preserve">l the </w:t>
      </w:r>
      <w:r w:rsidRPr="00E17B15">
        <w:rPr>
          <w:rFonts w:ascii="Calibri" w:eastAsia="Calibri" w:hAnsi="Calibri" w:cs="Times New Roman"/>
        </w:rPr>
        <w:t xml:space="preserve">CiPs set out in the curriculum. The decisions should be based on evidence gathered across the training year as planned at the Induction Meeting with the trainee and modified through subsequent, regular, professional development meetings. The evidence should be gathered from several sources as appropriate for </w:t>
      </w:r>
      <w:r>
        <w:rPr>
          <w:rFonts w:ascii="Calibri" w:eastAsia="Calibri" w:hAnsi="Calibri" w:cs="Times New Roman"/>
        </w:rPr>
        <w:t>the particular CiP.</w:t>
      </w:r>
    </w:p>
    <w:p w14:paraId="69501CD0" w14:textId="77777777" w:rsidR="00032CB0" w:rsidRPr="00E17B15" w:rsidRDefault="00032CB0" w:rsidP="00032CB0">
      <w:pPr>
        <w:rPr>
          <w:rFonts w:ascii="Calibri" w:eastAsia="Calibri" w:hAnsi="Calibri" w:cs="Times New Roman"/>
        </w:rPr>
      </w:pPr>
    </w:p>
    <w:p w14:paraId="416E54FE" w14:textId="77777777" w:rsidR="00032CB0" w:rsidRDefault="00032CB0" w:rsidP="00032CB0">
      <w:pPr>
        <w:rPr>
          <w:rFonts w:ascii="Calibri" w:eastAsia="Calibri" w:hAnsi="Calibri" w:cs="Times New Roman"/>
        </w:rPr>
      </w:pPr>
      <w:r w:rsidRPr="00E17B15">
        <w:rPr>
          <w:rFonts w:ascii="Calibri" w:eastAsia="Calibri" w:hAnsi="Calibri" w:cs="Times New Roman"/>
        </w:rPr>
        <w:t xml:space="preserve">In completing the ESR, assessments are made for each </w:t>
      </w:r>
      <w:r>
        <w:rPr>
          <w:rFonts w:ascii="Calibri" w:eastAsia="Calibri" w:hAnsi="Calibri" w:cs="Times New Roman"/>
          <w:b/>
        </w:rPr>
        <w:t xml:space="preserve">generic CiP </w:t>
      </w:r>
      <w:r w:rsidRPr="00E17B15">
        <w:rPr>
          <w:rFonts w:ascii="Calibri" w:eastAsia="Calibri" w:hAnsi="Calibri" w:cs="Times New Roman"/>
        </w:rPr>
        <w:t>using the following anchor statements:</w:t>
      </w:r>
    </w:p>
    <w:p w14:paraId="40BF70A9" w14:textId="77777777" w:rsidR="00032CB0" w:rsidRPr="00E17B15" w:rsidRDefault="00032CB0" w:rsidP="00032CB0">
      <w:pPr>
        <w:rPr>
          <w:rFonts w:ascii="Calibri" w:eastAsia="Calibri" w:hAnsi="Calibri" w:cs="Times New Roman"/>
        </w:rPr>
      </w:pPr>
    </w:p>
    <w:tbl>
      <w:tblPr>
        <w:tblStyle w:val="TableGrid"/>
        <w:tblW w:w="0" w:type="auto"/>
        <w:shd w:val="clear" w:color="auto" w:fill="E5DFEC" w:themeFill="accent4" w:themeFillTint="33"/>
        <w:tblLook w:val="04A0" w:firstRow="1" w:lastRow="0" w:firstColumn="1" w:lastColumn="0" w:noHBand="0" w:noVBand="1"/>
      </w:tblPr>
      <w:tblGrid>
        <w:gridCol w:w="8359"/>
      </w:tblGrid>
      <w:tr w:rsidR="00032CB0" w:rsidRPr="003159ED" w14:paraId="5E6A7AED" w14:textId="77777777" w:rsidTr="00EE6842">
        <w:tc>
          <w:tcPr>
            <w:tcW w:w="8359" w:type="dxa"/>
            <w:shd w:val="clear" w:color="auto" w:fill="E5DFEC" w:themeFill="accent4" w:themeFillTint="33"/>
          </w:tcPr>
          <w:p w14:paraId="0B51DBD0" w14:textId="77777777" w:rsidR="00032CB0" w:rsidRPr="003159ED" w:rsidRDefault="00032CB0" w:rsidP="00EE6842">
            <w:pPr>
              <w:spacing w:after="160" w:line="259" w:lineRule="auto"/>
              <w:contextualSpacing/>
              <w:rPr>
                <w:rFonts w:ascii="Calibri" w:eastAsia="Calibri" w:hAnsi="Calibri" w:cs="Times New Roman"/>
              </w:rPr>
            </w:pPr>
            <w:r w:rsidRPr="003159ED">
              <w:rPr>
                <w:rFonts w:ascii="Calibri" w:eastAsia="Calibri" w:hAnsi="Calibri" w:cs="Times New Roman"/>
                <w:b/>
              </w:rPr>
              <w:t>Below expectations</w:t>
            </w:r>
            <w:r w:rsidRPr="003159ED">
              <w:rPr>
                <w:rFonts w:ascii="Calibri" w:eastAsia="Calibri" w:hAnsi="Calibri" w:cs="Times New Roman"/>
              </w:rPr>
              <w:t xml:space="preserve"> for this year of training; may not meet the requirements for critical progression point</w:t>
            </w:r>
          </w:p>
        </w:tc>
      </w:tr>
      <w:tr w:rsidR="00032CB0" w:rsidRPr="003159ED" w14:paraId="6D6779EB" w14:textId="77777777" w:rsidTr="00EE6842">
        <w:tc>
          <w:tcPr>
            <w:tcW w:w="8359" w:type="dxa"/>
            <w:shd w:val="clear" w:color="auto" w:fill="E5DFEC" w:themeFill="accent4" w:themeFillTint="33"/>
          </w:tcPr>
          <w:p w14:paraId="35FAB110" w14:textId="77777777" w:rsidR="00032CB0" w:rsidRPr="003159ED" w:rsidRDefault="00032CB0" w:rsidP="00EE6842">
            <w:pPr>
              <w:spacing w:after="160" w:line="259" w:lineRule="auto"/>
              <w:contextualSpacing/>
              <w:rPr>
                <w:rFonts w:ascii="Calibri" w:eastAsia="Calibri" w:hAnsi="Calibri" w:cs="Times New Roman"/>
              </w:rPr>
            </w:pPr>
            <w:r w:rsidRPr="003159ED">
              <w:rPr>
                <w:rFonts w:ascii="Calibri" w:eastAsia="Calibri" w:hAnsi="Calibri" w:cs="Times New Roman"/>
                <w:b/>
              </w:rPr>
              <w:t>Meeting expectations</w:t>
            </w:r>
            <w:r w:rsidRPr="003159ED">
              <w:rPr>
                <w:rFonts w:ascii="Calibri" w:eastAsia="Calibri" w:hAnsi="Calibri" w:cs="Times New Roman"/>
              </w:rPr>
              <w:t xml:space="preserve"> for this year of training; expected to progress to next stage of training      </w:t>
            </w:r>
          </w:p>
        </w:tc>
      </w:tr>
      <w:tr w:rsidR="00032CB0" w:rsidRPr="00E17B15" w14:paraId="31CEDE55" w14:textId="77777777" w:rsidTr="00EE6842">
        <w:tc>
          <w:tcPr>
            <w:tcW w:w="8359" w:type="dxa"/>
            <w:shd w:val="clear" w:color="auto" w:fill="E5DFEC" w:themeFill="accent4" w:themeFillTint="33"/>
          </w:tcPr>
          <w:p w14:paraId="35BD14AC" w14:textId="77777777" w:rsidR="00032CB0" w:rsidRPr="00E17B15" w:rsidRDefault="00032CB0" w:rsidP="00EE6842">
            <w:pPr>
              <w:spacing w:after="160" w:line="259" w:lineRule="auto"/>
              <w:contextualSpacing/>
              <w:rPr>
                <w:rFonts w:ascii="Calibri" w:eastAsia="Calibri" w:hAnsi="Calibri" w:cs="Times New Roman"/>
              </w:rPr>
            </w:pPr>
            <w:r w:rsidRPr="003159ED">
              <w:rPr>
                <w:rFonts w:ascii="Calibri" w:eastAsia="Calibri" w:hAnsi="Calibri" w:cs="Times New Roman"/>
                <w:b/>
              </w:rPr>
              <w:t>Above expectations</w:t>
            </w:r>
            <w:r w:rsidRPr="003159ED">
              <w:rPr>
                <w:rFonts w:ascii="Calibri" w:eastAsia="Calibri" w:hAnsi="Calibri" w:cs="Times New Roman"/>
              </w:rPr>
              <w:t xml:space="preserve"> for this </w:t>
            </w:r>
            <w:r w:rsidRPr="00E17B15">
              <w:rPr>
                <w:rFonts w:ascii="Calibri" w:eastAsia="Calibri" w:hAnsi="Calibri" w:cs="Times New Roman"/>
              </w:rPr>
              <w:t>year of training; expected to pro</w:t>
            </w:r>
            <w:r>
              <w:rPr>
                <w:rFonts w:ascii="Calibri" w:eastAsia="Calibri" w:hAnsi="Calibri" w:cs="Times New Roman"/>
              </w:rPr>
              <w:t>gress to next stage of training</w:t>
            </w:r>
          </w:p>
        </w:tc>
      </w:tr>
    </w:tbl>
    <w:p w14:paraId="6834202B" w14:textId="77777777" w:rsidR="00032CB0" w:rsidRPr="00E17B15" w:rsidRDefault="00032CB0" w:rsidP="00032CB0">
      <w:pPr>
        <w:rPr>
          <w:rFonts w:ascii="Calibri" w:eastAsia="Calibri" w:hAnsi="Calibri" w:cs="Times New Roman"/>
        </w:rPr>
      </w:pPr>
    </w:p>
    <w:p w14:paraId="32C301CA" w14:textId="77777777" w:rsidR="00032CB0" w:rsidRPr="00E17B15" w:rsidRDefault="00032CB0" w:rsidP="00032CB0">
      <w:pPr>
        <w:rPr>
          <w:rFonts w:ascii="Calibri" w:eastAsia="Calibri" w:hAnsi="Calibri" w:cs="Times New Roman"/>
        </w:rPr>
      </w:pPr>
      <w:r>
        <w:rPr>
          <w:rFonts w:ascii="Calibri" w:eastAsia="Calibri" w:hAnsi="Calibri" w:cs="Times New Roman"/>
        </w:rPr>
        <w:t>Comments must</w:t>
      </w:r>
      <w:r w:rsidRPr="00E17B15">
        <w:rPr>
          <w:rFonts w:ascii="Calibri" w:eastAsia="Calibri" w:hAnsi="Calibri" w:cs="Times New Roman"/>
        </w:rPr>
        <w:t xml:space="preserve"> be made, as a minimum, for any rating of belo</w:t>
      </w:r>
      <w:r>
        <w:rPr>
          <w:rFonts w:ascii="Calibri" w:eastAsia="Calibri" w:hAnsi="Calibri" w:cs="Times New Roman"/>
        </w:rPr>
        <w:t xml:space="preserve">w expectation. </w:t>
      </w:r>
      <w:r w:rsidRPr="00E17B15">
        <w:rPr>
          <w:rFonts w:ascii="Calibri" w:eastAsia="Calibri" w:hAnsi="Calibri" w:cs="Times New Roman"/>
        </w:rPr>
        <w:t>It is good practice to narrate all decisions. The narration should include;</w:t>
      </w:r>
    </w:p>
    <w:p w14:paraId="7E2878FF" w14:textId="77777777" w:rsidR="00032CB0" w:rsidRPr="00AE4D65" w:rsidRDefault="00032CB0" w:rsidP="006019B1">
      <w:pPr>
        <w:pStyle w:val="ListParagraph"/>
        <w:numPr>
          <w:ilvl w:val="0"/>
          <w:numId w:val="17"/>
        </w:numPr>
        <w:spacing w:after="160" w:line="259" w:lineRule="auto"/>
        <w:rPr>
          <w:rFonts w:ascii="Calibri" w:eastAsia="Calibri" w:hAnsi="Calibri" w:cs="Times New Roman"/>
        </w:rPr>
      </w:pPr>
      <w:r w:rsidRPr="00AE4D65">
        <w:rPr>
          <w:rFonts w:ascii="Calibri" w:eastAsia="Calibri" w:hAnsi="Calibri" w:cs="Times New Roman"/>
        </w:rPr>
        <w:t>Source of the evidence and its context, outlining contradicting evidence if appropriate</w:t>
      </w:r>
    </w:p>
    <w:p w14:paraId="71B6CDF0" w14:textId="77777777" w:rsidR="00032CB0" w:rsidRPr="00AE4D65" w:rsidRDefault="00032CB0" w:rsidP="006019B1">
      <w:pPr>
        <w:pStyle w:val="ListParagraph"/>
        <w:numPr>
          <w:ilvl w:val="0"/>
          <w:numId w:val="17"/>
        </w:numPr>
        <w:spacing w:after="160" w:line="259" w:lineRule="auto"/>
        <w:rPr>
          <w:rFonts w:ascii="Calibri" w:eastAsia="Calibri" w:hAnsi="Calibri" w:cs="Times New Roman"/>
        </w:rPr>
      </w:pPr>
      <w:r w:rsidRPr="00AE4D65">
        <w:rPr>
          <w:rFonts w:ascii="Calibri" w:eastAsia="Calibri" w:hAnsi="Calibri" w:cs="Times New Roman"/>
        </w:rPr>
        <w:t>Examples (of statements)</w:t>
      </w:r>
    </w:p>
    <w:p w14:paraId="0D076168" w14:textId="77777777" w:rsidR="00032CB0" w:rsidRPr="00AE4D65" w:rsidRDefault="00032CB0" w:rsidP="006019B1">
      <w:pPr>
        <w:pStyle w:val="ListParagraph"/>
        <w:numPr>
          <w:ilvl w:val="0"/>
          <w:numId w:val="17"/>
        </w:numPr>
        <w:spacing w:after="160" w:line="259" w:lineRule="auto"/>
        <w:rPr>
          <w:rFonts w:ascii="Calibri" w:eastAsia="Calibri" w:hAnsi="Calibri" w:cs="Times New Roman"/>
        </w:rPr>
      </w:pPr>
      <w:r w:rsidRPr="00AE4D65">
        <w:rPr>
          <w:rFonts w:ascii="Calibri" w:eastAsia="Calibri" w:hAnsi="Calibri" w:cs="Times New Roman"/>
        </w:rPr>
        <w:t>Direction for future development/improvement</w:t>
      </w:r>
    </w:p>
    <w:p w14:paraId="6F3097F0" w14:textId="77777777" w:rsidR="00032CB0" w:rsidRDefault="00032CB0" w:rsidP="00032CB0">
      <w:pPr>
        <w:rPr>
          <w:rFonts w:ascii="Calibri" w:eastAsia="Calibri" w:hAnsi="Calibri" w:cs="Times New Roman"/>
        </w:rPr>
      </w:pPr>
    </w:p>
    <w:p w14:paraId="3641C521" w14:textId="1732C15E" w:rsidR="00032CB0" w:rsidRDefault="00032CB0" w:rsidP="00032CB0">
      <w:pPr>
        <w:rPr>
          <w:rFonts w:ascii="Calibri" w:eastAsia="Calibri" w:hAnsi="Calibri" w:cs="Times New Roman"/>
        </w:rPr>
      </w:pPr>
      <w:r w:rsidRPr="00E17B15">
        <w:rPr>
          <w:rFonts w:ascii="Calibri" w:eastAsia="Calibri" w:hAnsi="Calibri" w:cs="Times New Roman"/>
        </w:rPr>
        <w:t xml:space="preserve">For the </w:t>
      </w:r>
      <w:r w:rsidR="00F3095E" w:rsidRPr="00F3095E">
        <w:rPr>
          <w:rFonts w:ascii="Calibri" w:eastAsia="Calibri" w:hAnsi="Calibri" w:cs="Times New Roman"/>
          <w:b/>
          <w:bCs/>
        </w:rPr>
        <w:t>IM clinical</w:t>
      </w:r>
      <w:r w:rsidR="00F3095E">
        <w:rPr>
          <w:rFonts w:ascii="Calibri" w:eastAsia="Calibri" w:hAnsi="Calibri" w:cs="Times New Roman"/>
        </w:rPr>
        <w:t xml:space="preserve"> and </w:t>
      </w:r>
      <w:r w:rsidR="00413B4D" w:rsidRPr="00413B4D">
        <w:rPr>
          <w:rFonts w:ascii="Calibri" w:eastAsia="Calibri" w:hAnsi="Calibri" w:cs="Times New Roman"/>
          <w:b/>
        </w:rPr>
        <w:t>CPT</w:t>
      </w:r>
      <w:r w:rsidR="00413B4D">
        <w:rPr>
          <w:rFonts w:ascii="Calibri" w:eastAsia="Calibri" w:hAnsi="Calibri" w:cs="Times New Roman"/>
        </w:rPr>
        <w:t xml:space="preserve"> </w:t>
      </w:r>
      <w:r w:rsidR="0099562E">
        <w:rPr>
          <w:rFonts w:ascii="Calibri" w:eastAsia="Calibri" w:hAnsi="Calibri" w:cs="Times New Roman"/>
          <w:b/>
        </w:rPr>
        <w:t>specialty</w:t>
      </w:r>
      <w:r w:rsidRPr="007B570A">
        <w:rPr>
          <w:rFonts w:ascii="Calibri" w:eastAsia="Calibri" w:hAnsi="Calibri" w:cs="Times New Roman"/>
          <w:b/>
        </w:rPr>
        <w:t xml:space="preserve"> CiPs</w:t>
      </w:r>
      <w:r w:rsidRPr="00E17B15">
        <w:rPr>
          <w:rFonts w:ascii="Calibri" w:eastAsia="Calibri" w:hAnsi="Calibri" w:cs="Times New Roman"/>
        </w:rPr>
        <w:t xml:space="preserve">, the ES makes a judgement using the </w:t>
      </w:r>
      <w:r>
        <w:rPr>
          <w:rFonts w:ascii="Calibri" w:eastAsia="Calibri" w:hAnsi="Calibri" w:cs="Times New Roman"/>
        </w:rPr>
        <w:t>levels of entrustment in the table below.</w:t>
      </w:r>
    </w:p>
    <w:p w14:paraId="14344F0B" w14:textId="77777777" w:rsidR="00032CB0" w:rsidRPr="00E17B15" w:rsidRDefault="00032CB0" w:rsidP="00032CB0">
      <w:pPr>
        <w:rPr>
          <w:rFonts w:ascii="Calibri" w:eastAsia="Calibri" w:hAnsi="Calibri" w:cs="Times New Roman"/>
        </w:rPr>
      </w:pPr>
    </w:p>
    <w:tbl>
      <w:tblPr>
        <w:tblStyle w:val="TableGrid"/>
        <w:tblW w:w="0" w:type="auto"/>
        <w:shd w:val="clear" w:color="auto" w:fill="E5DFEC" w:themeFill="accent4" w:themeFillTint="33"/>
        <w:tblLook w:val="04A0" w:firstRow="1" w:lastRow="0" w:firstColumn="1" w:lastColumn="0" w:noHBand="0" w:noVBand="1"/>
      </w:tblPr>
      <w:tblGrid>
        <w:gridCol w:w="9010"/>
      </w:tblGrid>
      <w:tr w:rsidR="00032CB0" w:rsidRPr="00A84047" w14:paraId="7F09D771" w14:textId="77777777" w:rsidTr="00EE6842">
        <w:tc>
          <w:tcPr>
            <w:tcW w:w="9010" w:type="dxa"/>
            <w:shd w:val="clear" w:color="auto" w:fill="E5DFEC" w:themeFill="accent4" w:themeFillTint="33"/>
          </w:tcPr>
          <w:p w14:paraId="35C91A7C" w14:textId="77777777" w:rsidR="00032CB0" w:rsidRPr="00A84047" w:rsidRDefault="00032CB0" w:rsidP="00EE6842">
            <w:pPr>
              <w:rPr>
                <w:rFonts w:ascii="Calibri" w:hAnsi="Calibri" w:cs="Calibri"/>
              </w:rPr>
            </w:pPr>
            <w:r w:rsidRPr="00A84047">
              <w:rPr>
                <w:rFonts w:ascii="Calibri" w:hAnsi="Calibri" w:cs="Calibri"/>
                <w:b/>
              </w:rPr>
              <w:t>Level 1: Entrusted to observe only</w:t>
            </w:r>
            <w:r w:rsidRPr="00A84047">
              <w:rPr>
                <w:rFonts w:ascii="Calibri" w:hAnsi="Calibri" w:cs="Calibri"/>
              </w:rPr>
              <w:t xml:space="preserve"> – no provision of clinical care</w:t>
            </w:r>
          </w:p>
        </w:tc>
      </w:tr>
      <w:tr w:rsidR="00032CB0" w:rsidRPr="00A84047" w14:paraId="515297E1" w14:textId="77777777" w:rsidTr="00EE6842">
        <w:tc>
          <w:tcPr>
            <w:tcW w:w="9010" w:type="dxa"/>
            <w:shd w:val="clear" w:color="auto" w:fill="E5DFEC" w:themeFill="accent4" w:themeFillTint="33"/>
          </w:tcPr>
          <w:p w14:paraId="379B066F" w14:textId="77777777" w:rsidR="00032CB0" w:rsidRPr="00A84047" w:rsidRDefault="00032CB0" w:rsidP="00EE6842">
            <w:pPr>
              <w:rPr>
                <w:rFonts w:ascii="Calibri" w:hAnsi="Calibri" w:cs="Calibri"/>
              </w:rPr>
            </w:pPr>
            <w:r w:rsidRPr="00A84047">
              <w:rPr>
                <w:rFonts w:ascii="Calibri" w:hAnsi="Calibri" w:cs="Calibri"/>
                <w:b/>
              </w:rPr>
              <w:t>Level 2: Entrusted to act with direct supervision</w:t>
            </w:r>
            <w:r w:rsidRPr="00A84047">
              <w:rPr>
                <w:rFonts w:ascii="Calibri" w:hAnsi="Calibri" w:cs="Calibri"/>
              </w:rPr>
              <w:t>: The trainee may provide clinical care, but the supervising physician is physically within the hospital or other site of patient care and is immediately available if required to provide direct bedside supervision</w:t>
            </w:r>
          </w:p>
        </w:tc>
      </w:tr>
      <w:tr w:rsidR="00032CB0" w:rsidRPr="00A84047" w14:paraId="63963C87" w14:textId="77777777" w:rsidTr="00EE6842">
        <w:tc>
          <w:tcPr>
            <w:tcW w:w="9010" w:type="dxa"/>
            <w:shd w:val="clear" w:color="auto" w:fill="E5DFEC" w:themeFill="accent4" w:themeFillTint="33"/>
          </w:tcPr>
          <w:p w14:paraId="68997E7C" w14:textId="77777777" w:rsidR="00032CB0" w:rsidRPr="00A84047" w:rsidRDefault="00032CB0" w:rsidP="00EE6842">
            <w:pPr>
              <w:rPr>
                <w:rFonts w:ascii="Calibri" w:hAnsi="Calibri" w:cs="Calibri"/>
              </w:rPr>
            </w:pPr>
            <w:r w:rsidRPr="00A84047">
              <w:rPr>
                <w:rFonts w:ascii="Calibri" w:hAnsi="Calibri" w:cs="Calibri"/>
                <w:b/>
              </w:rPr>
              <w:t>Level 3: Entrusted to act with indirect supervision</w:t>
            </w:r>
            <w:r w:rsidRPr="00A84047">
              <w:rPr>
                <w:rFonts w:ascii="Calibri" w:hAnsi="Calibri" w:cs="Calibri"/>
              </w:rPr>
              <w:t>: The trainee may provide clinical care when the supervising physician is not physically present within the hospital or other site of patient care, but is available by means of telephone and/or electronic media to provide advice, and can attend at the bedside if required to provide direct supervision</w:t>
            </w:r>
          </w:p>
        </w:tc>
      </w:tr>
      <w:tr w:rsidR="00032CB0" w:rsidRPr="00A84047" w14:paraId="403ADAF4" w14:textId="77777777" w:rsidTr="00EE6842">
        <w:tc>
          <w:tcPr>
            <w:tcW w:w="9010" w:type="dxa"/>
            <w:shd w:val="clear" w:color="auto" w:fill="E5DFEC" w:themeFill="accent4" w:themeFillTint="33"/>
          </w:tcPr>
          <w:p w14:paraId="159CECF3" w14:textId="77777777" w:rsidR="00032CB0" w:rsidRPr="00A84047" w:rsidRDefault="00032CB0" w:rsidP="00EE6842">
            <w:pPr>
              <w:rPr>
                <w:rFonts w:ascii="Calibri" w:hAnsi="Calibri" w:cs="Calibri"/>
                <w:b/>
              </w:rPr>
            </w:pPr>
            <w:r w:rsidRPr="00A84047">
              <w:rPr>
                <w:rFonts w:ascii="Calibri" w:hAnsi="Calibri" w:cs="Calibri"/>
                <w:b/>
              </w:rPr>
              <w:t>Level 4: Entrusted to act unsupervised</w:t>
            </w:r>
          </w:p>
        </w:tc>
      </w:tr>
    </w:tbl>
    <w:p w14:paraId="2CEE90B8" w14:textId="77777777" w:rsidR="00032CB0" w:rsidRPr="00E17B15" w:rsidRDefault="00032CB0" w:rsidP="00032CB0">
      <w:pPr>
        <w:rPr>
          <w:rFonts w:ascii="Calibri" w:eastAsia="Calibri" w:hAnsi="Calibri" w:cs="Times New Roman"/>
        </w:rPr>
      </w:pPr>
    </w:p>
    <w:p w14:paraId="4D681E01" w14:textId="77777777" w:rsidR="00B16C06" w:rsidRPr="00F01A4F" w:rsidRDefault="00032CB0" w:rsidP="00F01A4F">
      <w:pPr>
        <w:rPr>
          <w:rFonts w:asciiTheme="majorHAnsi" w:hAnsiTheme="majorHAnsi"/>
        </w:rPr>
      </w:pPr>
      <w:r w:rsidRPr="00F01A4F">
        <w:rPr>
          <w:rFonts w:asciiTheme="majorHAnsi" w:hAnsiTheme="majorHAnsi"/>
        </w:rPr>
        <w:t xml:space="preserve">Only the ES makes entrustment decisions. Detailed comments must be given to support entrustment decisions that are below the level expected. As above, it is good practice to provide a narrative for all ratings given.  </w:t>
      </w:r>
    </w:p>
    <w:p w14:paraId="659614D5" w14:textId="77777777" w:rsidR="00B16C06" w:rsidRDefault="00B16C06" w:rsidP="00032CB0">
      <w:pPr>
        <w:keepNext/>
        <w:keepLines/>
        <w:spacing w:before="40"/>
        <w:outlineLvl w:val="1"/>
        <w:rPr>
          <w:rFonts w:ascii="Calibri" w:eastAsia="Calibri" w:hAnsi="Calibri" w:cs="Times New Roman"/>
        </w:rPr>
      </w:pPr>
    </w:p>
    <w:p w14:paraId="58AA322B" w14:textId="2E53F2CB" w:rsidR="00032CB0" w:rsidRPr="00F01A4F" w:rsidRDefault="00032CB0" w:rsidP="00F01A4F">
      <w:pPr>
        <w:rPr>
          <w:rFonts w:asciiTheme="majorHAnsi" w:hAnsiTheme="majorHAnsi"/>
          <w:b/>
          <w:bCs/>
          <w:color w:val="7030A0"/>
        </w:rPr>
      </w:pPr>
      <w:r w:rsidRPr="00F01A4F">
        <w:rPr>
          <w:rFonts w:asciiTheme="majorHAnsi" w:hAnsiTheme="majorHAnsi"/>
          <w:b/>
          <w:bCs/>
          <w:color w:val="7030A0"/>
        </w:rPr>
        <w:t>Important Points</w:t>
      </w:r>
    </w:p>
    <w:p w14:paraId="14537730" w14:textId="77777777" w:rsidR="00032CB0" w:rsidRPr="00656F3F" w:rsidRDefault="00032CB0" w:rsidP="00032CB0">
      <w:pPr>
        <w:keepNext/>
        <w:keepLines/>
        <w:spacing w:before="40"/>
        <w:outlineLvl w:val="1"/>
        <w:rPr>
          <w:rFonts w:ascii="Calibri" w:eastAsia="Times New Roman" w:hAnsi="Calibri" w:cs="Times New Roman"/>
          <w:b/>
          <w:color w:val="934EBE"/>
        </w:rPr>
      </w:pPr>
    </w:p>
    <w:p w14:paraId="61101E90" w14:textId="77777777" w:rsidR="00032CB0" w:rsidRPr="00E17B15" w:rsidRDefault="00032CB0" w:rsidP="006019B1">
      <w:pPr>
        <w:numPr>
          <w:ilvl w:val="0"/>
          <w:numId w:val="6"/>
        </w:numPr>
        <w:spacing w:after="160" w:line="259" w:lineRule="auto"/>
        <w:ind w:left="360"/>
        <w:contextualSpacing/>
        <w:rPr>
          <w:rFonts w:ascii="Calibri" w:eastAsia="Calibri" w:hAnsi="Calibri" w:cs="Times New Roman"/>
        </w:rPr>
      </w:pPr>
      <w:r w:rsidRPr="00E17B15">
        <w:rPr>
          <w:rFonts w:ascii="Calibri" w:eastAsia="Calibri" w:hAnsi="Calibri" w:cs="Times New Roman"/>
        </w:rPr>
        <w:t>Plan the evidence strategy from the beginning of the training year</w:t>
      </w:r>
    </w:p>
    <w:p w14:paraId="42716802" w14:textId="77777777" w:rsidR="00032CB0" w:rsidRPr="00E17B15" w:rsidRDefault="00032CB0" w:rsidP="006019B1">
      <w:pPr>
        <w:numPr>
          <w:ilvl w:val="0"/>
          <w:numId w:val="6"/>
        </w:numPr>
        <w:spacing w:after="160" w:line="259" w:lineRule="auto"/>
        <w:ind w:left="360"/>
        <w:contextualSpacing/>
        <w:rPr>
          <w:rFonts w:ascii="Calibri" w:eastAsia="Calibri" w:hAnsi="Calibri" w:cs="Times New Roman"/>
        </w:rPr>
      </w:pPr>
      <w:r w:rsidRPr="00E17B15">
        <w:rPr>
          <w:rFonts w:ascii="Calibri" w:eastAsia="Calibri" w:hAnsi="Calibri" w:cs="Times New Roman"/>
        </w:rPr>
        <w:t>Write the report in good time ahead of the ARCP</w:t>
      </w:r>
    </w:p>
    <w:p w14:paraId="13AFEB92" w14:textId="77777777" w:rsidR="00032CB0" w:rsidRPr="00E17B15" w:rsidRDefault="00032CB0" w:rsidP="006019B1">
      <w:pPr>
        <w:numPr>
          <w:ilvl w:val="0"/>
          <w:numId w:val="6"/>
        </w:numPr>
        <w:spacing w:after="160" w:line="259" w:lineRule="auto"/>
        <w:ind w:left="360"/>
        <w:contextualSpacing/>
        <w:rPr>
          <w:rFonts w:ascii="Calibri" w:eastAsia="Calibri" w:hAnsi="Calibri" w:cs="Times New Roman"/>
        </w:rPr>
      </w:pPr>
      <w:r w:rsidRPr="00E17B15">
        <w:rPr>
          <w:rFonts w:ascii="Calibri" w:eastAsia="Calibri" w:hAnsi="Calibri" w:cs="Times New Roman"/>
        </w:rPr>
        <w:t>Discuss the ESR with the trainee before the ARCP</w:t>
      </w:r>
    </w:p>
    <w:p w14:paraId="5EED0785" w14:textId="77777777" w:rsidR="00032CB0" w:rsidRPr="00E17B15" w:rsidRDefault="00032CB0" w:rsidP="006019B1">
      <w:pPr>
        <w:numPr>
          <w:ilvl w:val="0"/>
          <w:numId w:val="6"/>
        </w:numPr>
        <w:spacing w:after="160" w:line="259" w:lineRule="auto"/>
        <w:ind w:left="360"/>
        <w:contextualSpacing/>
        <w:rPr>
          <w:rFonts w:ascii="Calibri" w:eastAsia="Calibri" w:hAnsi="Calibri" w:cs="Times New Roman"/>
        </w:rPr>
      </w:pPr>
      <w:r w:rsidRPr="00E17B15">
        <w:rPr>
          <w:rFonts w:ascii="Calibri" w:eastAsia="Calibri" w:hAnsi="Calibri" w:cs="Times New Roman"/>
        </w:rPr>
        <w:t>Give specific, examples and directive narration for each entrustment decision</w:t>
      </w:r>
    </w:p>
    <w:p w14:paraId="46465E18" w14:textId="77777777" w:rsidR="00032CB0" w:rsidRDefault="00032CB0" w:rsidP="00032CB0">
      <w:pPr>
        <w:keepNext/>
        <w:keepLines/>
        <w:outlineLvl w:val="0"/>
        <w:rPr>
          <w:rFonts w:ascii="Calibri" w:eastAsia="Times New Roman" w:hAnsi="Calibri" w:cs="Times New Roman"/>
          <w:b/>
          <w:color w:val="4472C4"/>
          <w:sz w:val="28"/>
        </w:rPr>
      </w:pPr>
    </w:p>
    <w:p w14:paraId="2570C352" w14:textId="2BB0DD46" w:rsidR="00032CB0" w:rsidRDefault="00032CB0" w:rsidP="00EE6842">
      <w:pPr>
        <w:pStyle w:val="Heading1"/>
        <w:rPr>
          <w:b/>
          <w:bCs/>
          <w:sz w:val="28"/>
          <w:szCs w:val="28"/>
        </w:rPr>
      </w:pPr>
      <w:bookmarkStart w:id="5" w:name="_Toc55406272"/>
      <w:r w:rsidRPr="00B16C06">
        <w:rPr>
          <w:b/>
          <w:bCs/>
          <w:sz w:val="28"/>
          <w:szCs w:val="28"/>
        </w:rPr>
        <w:t>Types of Evidence</w:t>
      </w:r>
      <w:bookmarkEnd w:id="5"/>
    </w:p>
    <w:p w14:paraId="3B2596C1" w14:textId="77777777" w:rsidR="00B16C06" w:rsidRPr="00B16C06" w:rsidRDefault="00B16C06" w:rsidP="00B16C06"/>
    <w:p w14:paraId="4BEE1E3A" w14:textId="2A65CB51" w:rsidR="00032CB0" w:rsidRPr="00F01A4F" w:rsidRDefault="00032CB0" w:rsidP="00CD30A0">
      <w:pPr>
        <w:rPr>
          <w:rFonts w:asciiTheme="majorHAnsi" w:hAnsiTheme="majorHAnsi"/>
          <w:b/>
          <w:bCs/>
          <w:color w:val="7030A0"/>
        </w:rPr>
      </w:pPr>
      <w:r w:rsidRPr="00F01A4F">
        <w:rPr>
          <w:rFonts w:asciiTheme="majorHAnsi" w:hAnsiTheme="majorHAnsi"/>
          <w:b/>
          <w:bCs/>
          <w:color w:val="7030A0"/>
        </w:rPr>
        <w:t>Local Faculty Groups (LFG)</w:t>
      </w:r>
      <w:r w:rsidR="00F3095E">
        <w:rPr>
          <w:rFonts w:asciiTheme="majorHAnsi" w:hAnsiTheme="majorHAnsi"/>
          <w:b/>
          <w:bCs/>
          <w:color w:val="7030A0"/>
        </w:rPr>
        <w:t xml:space="preserve"> </w:t>
      </w:r>
    </w:p>
    <w:p w14:paraId="02C19119" w14:textId="77777777" w:rsidR="00C42CE4" w:rsidRPr="00F01A4F" w:rsidRDefault="00C42CE4" w:rsidP="00CD30A0">
      <w:pPr>
        <w:rPr>
          <w:rFonts w:asciiTheme="majorHAnsi" w:hAnsiTheme="majorHAnsi"/>
          <w:b/>
          <w:bCs/>
        </w:rPr>
      </w:pPr>
    </w:p>
    <w:p w14:paraId="090A7974"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This type of group has been recommended in training previously but i</w:t>
      </w:r>
      <w:r>
        <w:rPr>
          <w:rFonts w:ascii="Calibri" w:eastAsia="Calibri" w:hAnsi="Calibri" w:cs="Times New Roman"/>
        </w:rPr>
        <w:t xml:space="preserve">s not universally implemented. </w:t>
      </w:r>
      <w:r w:rsidRPr="00E17B15">
        <w:rPr>
          <w:rFonts w:ascii="Calibri" w:eastAsia="Calibri" w:hAnsi="Calibri" w:cs="Times New Roman"/>
        </w:rPr>
        <w:t>If available this should be a group of senior clinicians (medical and non-medical) who get together to discuss trainees’ progress. The purpose is not only to make an assessment of a trainee but to determine and plan on-going training. It is recommended again as an optimal way of providing information about trainees’ progress.</w:t>
      </w:r>
    </w:p>
    <w:p w14:paraId="71E21D92" w14:textId="77777777" w:rsidR="00032CB0" w:rsidRPr="00E17B15" w:rsidRDefault="00032CB0" w:rsidP="00032CB0">
      <w:pPr>
        <w:rPr>
          <w:rFonts w:ascii="Calibri" w:eastAsia="Calibri" w:hAnsi="Calibri" w:cs="Times New Roman"/>
        </w:rPr>
      </w:pPr>
    </w:p>
    <w:p w14:paraId="0A95605B"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 xml:space="preserve">The LFG set-up will depend on the circumstances of the organisation. In smaller units the LFG make include all the physicians; while in larger units there may be several LFGs, each in a different department. In all circumstances, as a minimum, an LFG must be able to consider, direct and report on the performance of trainees in the acute medicine/on-call setting. </w:t>
      </w:r>
    </w:p>
    <w:p w14:paraId="1F9E2F58" w14:textId="77777777" w:rsidR="00032CB0" w:rsidRPr="00E17B15" w:rsidRDefault="00032CB0" w:rsidP="00032CB0">
      <w:pPr>
        <w:rPr>
          <w:rFonts w:ascii="Calibri" w:eastAsia="Calibri" w:hAnsi="Calibri" w:cs="Times New Roman"/>
        </w:rPr>
      </w:pPr>
    </w:p>
    <w:p w14:paraId="128B03DC" w14:textId="0AE2D27C" w:rsidR="00032CB0" w:rsidRDefault="00032CB0" w:rsidP="00032CB0">
      <w:pPr>
        <w:rPr>
          <w:rFonts w:ascii="Calibri" w:eastAsia="Calibri" w:hAnsi="Calibri" w:cs="Times New Roman"/>
        </w:rPr>
      </w:pPr>
      <w:r>
        <w:rPr>
          <w:rFonts w:ascii="Calibri" w:eastAsia="Calibri" w:hAnsi="Calibri" w:cs="Times New Roman"/>
        </w:rPr>
        <w:t xml:space="preserve">The LFG should meet </w:t>
      </w:r>
      <w:r w:rsidRPr="00E17B15">
        <w:rPr>
          <w:rFonts w:ascii="Calibri" w:eastAsia="Calibri" w:hAnsi="Calibri" w:cs="Times New Roman"/>
        </w:rPr>
        <w:t xml:space="preserve">regularly to consider the progress of each trainee and identify training needs, putting in place direction as to how these needs </w:t>
      </w:r>
      <w:r>
        <w:rPr>
          <w:rFonts w:ascii="Calibri" w:eastAsia="Calibri" w:hAnsi="Calibri" w:cs="Times New Roman"/>
        </w:rPr>
        <w:t>are to</w:t>
      </w:r>
      <w:r w:rsidRPr="00E17B15">
        <w:rPr>
          <w:rFonts w:ascii="Calibri" w:eastAsia="Calibri" w:hAnsi="Calibri" w:cs="Times New Roman"/>
        </w:rPr>
        <w:t xml:space="preserve"> be met. This should be documented and communicated to trainee’s Educational </w:t>
      </w:r>
      <w:r>
        <w:rPr>
          <w:rFonts w:ascii="Calibri" w:eastAsia="Calibri" w:hAnsi="Calibri" w:cs="Times New Roman"/>
        </w:rPr>
        <w:t xml:space="preserve">Supervisor </w:t>
      </w:r>
      <w:r w:rsidRPr="00E17B15">
        <w:rPr>
          <w:rFonts w:ascii="Calibri" w:eastAsia="Calibri" w:hAnsi="Calibri" w:cs="Times New Roman"/>
        </w:rPr>
        <w:t xml:space="preserve">and hence to the trainee. A mechanism for this to happen should be established. </w:t>
      </w:r>
    </w:p>
    <w:p w14:paraId="3AB19705" w14:textId="77777777" w:rsidR="00C42CE4" w:rsidRPr="00E17B15" w:rsidRDefault="00C42CE4" w:rsidP="00032CB0">
      <w:pPr>
        <w:rPr>
          <w:rFonts w:ascii="Calibri" w:eastAsia="Calibri" w:hAnsi="Calibri" w:cs="Times New Roman"/>
        </w:rPr>
      </w:pPr>
    </w:p>
    <w:p w14:paraId="312C40D0" w14:textId="2794388E" w:rsidR="00032CB0" w:rsidRDefault="00032CB0" w:rsidP="00CD30A0">
      <w:pPr>
        <w:rPr>
          <w:rFonts w:asciiTheme="majorHAnsi" w:hAnsiTheme="majorHAnsi"/>
          <w:b/>
          <w:bCs/>
          <w:color w:val="7030A0"/>
        </w:rPr>
      </w:pPr>
      <w:r w:rsidRPr="00F01A4F">
        <w:rPr>
          <w:rFonts w:asciiTheme="majorHAnsi" w:hAnsiTheme="majorHAnsi"/>
          <w:b/>
          <w:bCs/>
          <w:color w:val="7030A0"/>
        </w:rPr>
        <w:t>Multi-Source Feedback (MSF)</w:t>
      </w:r>
    </w:p>
    <w:p w14:paraId="7C4A6484" w14:textId="77777777" w:rsidR="00C42CE4" w:rsidRPr="00F01A4F" w:rsidRDefault="00C42CE4" w:rsidP="00F01A4F">
      <w:pPr>
        <w:rPr>
          <w:rFonts w:asciiTheme="majorHAnsi" w:hAnsiTheme="majorHAnsi"/>
          <w:b/>
          <w:bCs/>
          <w:color w:val="7030A0"/>
        </w:rPr>
      </w:pPr>
    </w:p>
    <w:p w14:paraId="09BF3020" w14:textId="54E2769C" w:rsidR="00032CB0" w:rsidRPr="004B06B1" w:rsidRDefault="00032CB0" w:rsidP="00032CB0">
      <w:pPr>
        <w:rPr>
          <w:rFonts w:ascii="Calibri" w:eastAsia="Calibri" w:hAnsi="Calibri" w:cs="Times New Roman"/>
          <w:color w:val="FF0000"/>
        </w:rPr>
      </w:pPr>
      <w:r w:rsidRPr="00E17B15">
        <w:rPr>
          <w:rFonts w:ascii="Calibri" w:eastAsia="Calibri" w:hAnsi="Calibri" w:cs="Times New Roman"/>
        </w:rPr>
        <w:t>The MSF provides feedback on the trainee that covers areas such as communication and team working. It closely aligns to the Generic CiPs. Feedback should be discussed with the trainee. If a repeat MSF is required it should be undertaken in the subsequent placement.</w:t>
      </w:r>
      <w:r w:rsidR="004B06B1">
        <w:rPr>
          <w:rFonts w:ascii="Calibri" w:eastAsia="Calibri" w:hAnsi="Calibri" w:cs="Times New Roman"/>
        </w:rPr>
        <w:t xml:space="preserve"> </w:t>
      </w:r>
    </w:p>
    <w:p w14:paraId="7288F508" w14:textId="77777777" w:rsidR="00C42CE4" w:rsidRPr="00E17B15" w:rsidRDefault="00C42CE4" w:rsidP="00032CB0">
      <w:pPr>
        <w:rPr>
          <w:rFonts w:ascii="Calibri" w:eastAsia="Calibri" w:hAnsi="Calibri" w:cs="Times New Roman"/>
        </w:rPr>
      </w:pPr>
    </w:p>
    <w:p w14:paraId="27FA9CCC" w14:textId="2DC29014" w:rsidR="00032CB0" w:rsidRDefault="00032CB0" w:rsidP="00CD30A0">
      <w:pPr>
        <w:rPr>
          <w:rFonts w:asciiTheme="majorHAnsi" w:hAnsiTheme="majorHAnsi"/>
          <w:b/>
          <w:bCs/>
          <w:color w:val="7030A0"/>
        </w:rPr>
      </w:pPr>
      <w:r w:rsidRPr="00F01A4F">
        <w:rPr>
          <w:rFonts w:asciiTheme="majorHAnsi" w:hAnsiTheme="majorHAnsi"/>
          <w:b/>
          <w:bCs/>
          <w:color w:val="7030A0"/>
        </w:rPr>
        <w:t>Multiple Consultant Report (MCR)</w:t>
      </w:r>
    </w:p>
    <w:p w14:paraId="1C1E10C1" w14:textId="77777777" w:rsidR="00C42CE4" w:rsidRPr="00F01A4F" w:rsidRDefault="00C42CE4" w:rsidP="00F01A4F">
      <w:pPr>
        <w:rPr>
          <w:rFonts w:asciiTheme="majorHAnsi" w:hAnsiTheme="majorHAnsi"/>
          <w:b/>
          <w:bCs/>
          <w:color w:val="7030A0"/>
        </w:rPr>
      </w:pPr>
    </w:p>
    <w:p w14:paraId="545E1506" w14:textId="1E35A843" w:rsidR="00032CB0" w:rsidRDefault="00032CB0" w:rsidP="00032CB0">
      <w:pPr>
        <w:rPr>
          <w:rFonts w:ascii="Calibri" w:eastAsia="Calibri" w:hAnsi="Calibri" w:cs="Times New Roman"/>
        </w:rPr>
      </w:pPr>
      <w:r w:rsidRPr="00E17B15">
        <w:rPr>
          <w:rFonts w:ascii="Calibri" w:eastAsia="Calibri" w:hAnsi="Calibri" w:cs="Times New Roman"/>
        </w:rPr>
        <w:t>The MCR captures the views of consultant (and other senior staff) based on observation of a trainee’s performance in practice. The MCR feedback gives valuable insight into how well the trainee is performing, highlighting areas of excellence and areas of support required.</w:t>
      </w:r>
      <w:r>
        <w:rPr>
          <w:rFonts w:ascii="Calibri" w:eastAsia="Calibri" w:hAnsi="Calibri" w:cs="Times New Roman"/>
        </w:rPr>
        <w:t xml:space="preserve"> </w:t>
      </w:r>
      <w:r w:rsidR="004B06B1">
        <w:rPr>
          <w:rFonts w:ascii="Calibri" w:eastAsia="Calibri" w:hAnsi="Calibri" w:cs="Times New Roman"/>
        </w:rPr>
        <w:t xml:space="preserve"> </w:t>
      </w:r>
    </w:p>
    <w:p w14:paraId="38597BFE" w14:textId="77777777" w:rsidR="00032CB0" w:rsidRPr="00E17B15" w:rsidRDefault="00032CB0" w:rsidP="00032CB0">
      <w:pPr>
        <w:rPr>
          <w:rFonts w:ascii="Calibri" w:eastAsia="Calibri" w:hAnsi="Calibri" w:cs="Times New Roman"/>
        </w:rPr>
      </w:pPr>
    </w:p>
    <w:p w14:paraId="1F625371" w14:textId="799A043D" w:rsidR="00032CB0" w:rsidRDefault="00032CB0" w:rsidP="00032CB0">
      <w:pPr>
        <w:rPr>
          <w:rFonts w:ascii="Calibri" w:eastAsia="Calibri" w:hAnsi="Calibri" w:cs="Times New Roman"/>
          <w:color w:val="FF0000"/>
        </w:rPr>
      </w:pPr>
      <w:r w:rsidRPr="00E17B15">
        <w:rPr>
          <w:rFonts w:ascii="Calibri" w:eastAsia="Calibri" w:hAnsi="Calibri" w:cs="Times New Roman"/>
        </w:rPr>
        <w:t xml:space="preserve">The </w:t>
      </w:r>
      <w:r w:rsidRPr="00E17B15">
        <w:rPr>
          <w:rFonts w:ascii="Calibri" w:eastAsia="Calibri" w:hAnsi="Calibri" w:cs="Times New Roman"/>
          <w:b/>
          <w:i/>
        </w:rPr>
        <w:t>minimum</w:t>
      </w:r>
      <w:r w:rsidRPr="00E17B15">
        <w:rPr>
          <w:rFonts w:ascii="Calibri" w:eastAsia="Calibri" w:hAnsi="Calibri" w:cs="Times New Roman"/>
        </w:rPr>
        <w:t xml:space="preserve"> number of MCRs considered necessary is </w:t>
      </w:r>
      <w:r w:rsidR="006019B1" w:rsidRPr="00D35276">
        <w:rPr>
          <w:rFonts w:ascii="Calibri" w:eastAsia="Calibri" w:hAnsi="Calibri" w:cs="Times New Roman"/>
        </w:rPr>
        <w:t>two</w:t>
      </w:r>
      <w:r w:rsidR="00413B4D" w:rsidRPr="00D35276">
        <w:rPr>
          <w:rFonts w:ascii="Calibri" w:eastAsia="Calibri" w:hAnsi="Calibri" w:cs="Times New Roman"/>
        </w:rPr>
        <w:t>. It is advised that more should be obtained to support the entrustment decisions made by the ES especially if the trainee is struggling. All those formally appointed as CS should complete a MCR but any other consultant with whom the trainee has had significant interaction can also complete one.</w:t>
      </w:r>
      <w:r w:rsidR="00960127">
        <w:rPr>
          <w:rFonts w:ascii="Calibri" w:eastAsia="Calibri" w:hAnsi="Calibri" w:cs="Times New Roman"/>
        </w:rPr>
        <w:t xml:space="preserve"> </w:t>
      </w:r>
      <w:r w:rsidR="009A476B">
        <w:rPr>
          <w:rFonts w:ascii="Calibri" w:eastAsia="Calibri" w:hAnsi="Calibri" w:cs="Times New Roman"/>
        </w:rPr>
        <w:t>Consultants performing this role have to have knowledge of the CPT curriculum but do not necessarily have to be clinical pharmacolog</w:t>
      </w:r>
      <w:r w:rsidR="00D221D1">
        <w:rPr>
          <w:rFonts w:ascii="Calibri" w:eastAsia="Calibri" w:hAnsi="Calibri" w:cs="Times New Roman"/>
        </w:rPr>
        <w:t>y accredited to undertake this role.</w:t>
      </w:r>
    </w:p>
    <w:p w14:paraId="43156836" w14:textId="77777777" w:rsidR="00413B4D" w:rsidRDefault="00413B4D" w:rsidP="00032CB0">
      <w:pPr>
        <w:rPr>
          <w:rFonts w:ascii="Calibri" w:eastAsia="Calibri" w:hAnsi="Calibri" w:cs="Times New Roman"/>
        </w:rPr>
      </w:pPr>
    </w:p>
    <w:p w14:paraId="1A27D1B2" w14:textId="3376D17C" w:rsidR="00032CB0" w:rsidRPr="00E17B15" w:rsidRDefault="00F3095E" w:rsidP="00032CB0">
      <w:pPr>
        <w:rPr>
          <w:rFonts w:ascii="Calibri" w:eastAsia="Calibri" w:hAnsi="Calibri" w:cs="Times New Roman"/>
        </w:rPr>
      </w:pPr>
      <w:r>
        <w:rPr>
          <w:rFonts w:ascii="Calibri" w:eastAsia="Calibri" w:hAnsi="Calibri" w:cs="Times New Roman"/>
        </w:rPr>
        <w:t>Consultant supervisors completing the MCR will use the global an</w:t>
      </w:r>
      <w:r w:rsidR="00032CB0" w:rsidRPr="00E17B15">
        <w:rPr>
          <w:rFonts w:ascii="Calibri" w:eastAsia="Calibri" w:hAnsi="Calibri" w:cs="Times New Roman"/>
        </w:rPr>
        <w:t>chor statements [meets, below or above expectations]</w:t>
      </w:r>
      <w:r>
        <w:rPr>
          <w:rFonts w:ascii="Calibri" w:eastAsia="Calibri" w:hAnsi="Calibri" w:cs="Times New Roman"/>
        </w:rPr>
        <w:t xml:space="preserve"> to give feedback on areas of clinical practice</w:t>
      </w:r>
      <w:r w:rsidR="00032CB0" w:rsidRPr="00E17B15">
        <w:rPr>
          <w:rFonts w:ascii="Calibri" w:eastAsia="Calibri" w:hAnsi="Calibri" w:cs="Times New Roman"/>
        </w:rPr>
        <w:t xml:space="preserve">. </w:t>
      </w:r>
      <w:r w:rsidR="00032CB0">
        <w:rPr>
          <w:rFonts w:ascii="Calibri" w:eastAsia="Calibri" w:hAnsi="Calibri" w:cs="Times New Roman"/>
        </w:rPr>
        <w:t xml:space="preserve">If it is not possible for an individual to give a rating for one or more </w:t>
      </w:r>
      <w:r>
        <w:rPr>
          <w:rFonts w:ascii="Calibri" w:eastAsia="Calibri" w:hAnsi="Calibri" w:cs="Times New Roman"/>
        </w:rPr>
        <w:t>area</w:t>
      </w:r>
      <w:r w:rsidR="00032CB0">
        <w:rPr>
          <w:rFonts w:ascii="Calibri" w:eastAsia="Calibri" w:hAnsi="Calibri" w:cs="Times New Roman"/>
        </w:rPr>
        <w:t xml:space="preserve"> they should record ‘not observed’. Comments must</w:t>
      </w:r>
      <w:r w:rsidR="00032CB0" w:rsidRPr="00E17B15">
        <w:rPr>
          <w:rFonts w:ascii="Calibri" w:eastAsia="Calibri" w:hAnsi="Calibri" w:cs="Times New Roman"/>
        </w:rPr>
        <w:t xml:space="preserve"> be made, a</w:t>
      </w:r>
      <w:r w:rsidR="00032CB0">
        <w:rPr>
          <w:rFonts w:ascii="Calibri" w:eastAsia="Calibri" w:hAnsi="Calibri" w:cs="Times New Roman"/>
        </w:rPr>
        <w:t xml:space="preserve">s a minimum, for any rating of </w:t>
      </w:r>
      <w:r w:rsidR="00032CB0" w:rsidRPr="00E17B15">
        <w:rPr>
          <w:rFonts w:ascii="Calibri" w:eastAsia="Calibri" w:hAnsi="Calibri" w:cs="Times New Roman"/>
        </w:rPr>
        <w:t>below expectation. It is good practice to narrate all decision</w:t>
      </w:r>
      <w:r w:rsidR="00032CB0">
        <w:rPr>
          <w:rFonts w:ascii="Calibri" w:eastAsia="Calibri" w:hAnsi="Calibri" w:cs="Times New Roman"/>
        </w:rPr>
        <w:t>s. The narration should include:</w:t>
      </w:r>
    </w:p>
    <w:p w14:paraId="04A4639F" w14:textId="77777777" w:rsidR="00032CB0" w:rsidRPr="00705AC6" w:rsidRDefault="00032CB0" w:rsidP="006019B1">
      <w:pPr>
        <w:pStyle w:val="ListParagraph"/>
        <w:numPr>
          <w:ilvl w:val="0"/>
          <w:numId w:val="11"/>
        </w:numPr>
        <w:spacing w:after="160" w:line="259" w:lineRule="auto"/>
        <w:rPr>
          <w:rFonts w:ascii="Calibri" w:eastAsia="Calibri" w:hAnsi="Calibri" w:cs="Times New Roman"/>
        </w:rPr>
      </w:pPr>
      <w:r w:rsidRPr="00705AC6">
        <w:rPr>
          <w:rFonts w:ascii="Calibri" w:eastAsia="Calibri" w:hAnsi="Calibri" w:cs="Times New Roman"/>
        </w:rPr>
        <w:t>Source of the evidence and its context, outlining contradicting evidence if appropriate</w:t>
      </w:r>
    </w:p>
    <w:p w14:paraId="318E88F4" w14:textId="77777777" w:rsidR="00032CB0" w:rsidRPr="00705AC6" w:rsidRDefault="00032CB0" w:rsidP="006019B1">
      <w:pPr>
        <w:pStyle w:val="ListParagraph"/>
        <w:numPr>
          <w:ilvl w:val="0"/>
          <w:numId w:val="11"/>
        </w:numPr>
        <w:spacing w:after="160" w:line="259" w:lineRule="auto"/>
        <w:rPr>
          <w:rFonts w:ascii="Calibri" w:eastAsia="Calibri" w:hAnsi="Calibri" w:cs="Times New Roman"/>
        </w:rPr>
      </w:pPr>
      <w:r w:rsidRPr="00705AC6">
        <w:rPr>
          <w:rFonts w:ascii="Calibri" w:eastAsia="Calibri" w:hAnsi="Calibri" w:cs="Times New Roman"/>
        </w:rPr>
        <w:t>Examples (of statements)</w:t>
      </w:r>
    </w:p>
    <w:p w14:paraId="4428C957" w14:textId="77777777" w:rsidR="00032CB0" w:rsidRPr="00705AC6" w:rsidRDefault="00032CB0" w:rsidP="006019B1">
      <w:pPr>
        <w:pStyle w:val="ListParagraph"/>
        <w:numPr>
          <w:ilvl w:val="0"/>
          <w:numId w:val="11"/>
        </w:numPr>
        <w:spacing w:line="259" w:lineRule="auto"/>
        <w:rPr>
          <w:rFonts w:ascii="Calibri" w:eastAsia="Times New Roman" w:hAnsi="Calibri" w:cs="Times New Roman"/>
        </w:rPr>
      </w:pPr>
      <w:r w:rsidRPr="00705AC6">
        <w:rPr>
          <w:rFonts w:ascii="Calibri" w:eastAsia="Calibri" w:hAnsi="Calibri" w:cs="Times New Roman"/>
        </w:rPr>
        <w:t>Direction for future development/improvement</w:t>
      </w:r>
    </w:p>
    <w:p w14:paraId="6BC0DA21" w14:textId="77777777" w:rsidR="00032CB0" w:rsidRDefault="00032CB0" w:rsidP="00032CB0">
      <w:pPr>
        <w:contextualSpacing/>
        <w:rPr>
          <w:rFonts w:ascii="Calibri" w:eastAsia="Times New Roman" w:hAnsi="Calibri" w:cs="Times New Roman"/>
          <w:b/>
          <w:color w:val="2F5496"/>
          <w:u w:val="single"/>
        </w:rPr>
      </w:pPr>
    </w:p>
    <w:p w14:paraId="607D27C9" w14:textId="77777777" w:rsidR="00032CB0" w:rsidRPr="00E17B15" w:rsidRDefault="00032CB0" w:rsidP="00032CB0">
      <w:pPr>
        <w:contextualSpacing/>
        <w:rPr>
          <w:rFonts w:ascii="Calibri" w:eastAsia="Times New Roman" w:hAnsi="Calibri" w:cs="Times New Roman"/>
          <w:b/>
          <w:color w:val="2F5496"/>
          <w:u w:val="single"/>
        </w:rPr>
      </w:pPr>
    </w:p>
    <w:p w14:paraId="3C6C3757" w14:textId="0D798B31" w:rsidR="00032CB0" w:rsidRPr="009C6243" w:rsidRDefault="00032CB0" w:rsidP="00032CB0">
      <w:pPr>
        <w:contextualSpacing/>
        <w:rPr>
          <w:rFonts w:ascii="Calibri" w:eastAsia="Times New Roman" w:hAnsi="Calibri" w:cs="Times New Roman"/>
          <w:b/>
          <w:color w:val="473367"/>
        </w:rPr>
      </w:pPr>
      <w:r w:rsidRPr="009C6243">
        <w:rPr>
          <w:rFonts w:ascii="Calibri" w:eastAsia="Times New Roman" w:hAnsi="Calibri" w:cs="Times New Roman"/>
          <w:b/>
          <w:color w:val="473367"/>
        </w:rPr>
        <w:t>Supervised Learning Events</w:t>
      </w:r>
      <w:r w:rsidR="004B06B1">
        <w:rPr>
          <w:rFonts w:ascii="Calibri" w:eastAsia="Times New Roman" w:hAnsi="Calibri" w:cs="Times New Roman"/>
          <w:b/>
          <w:color w:val="473367"/>
        </w:rPr>
        <w:t xml:space="preserve"> </w:t>
      </w:r>
    </w:p>
    <w:p w14:paraId="76C87F45" w14:textId="77777777" w:rsidR="009E73A3" w:rsidRDefault="009E73A3" w:rsidP="00F01A4F">
      <w:pPr>
        <w:rPr>
          <w:rFonts w:asciiTheme="majorHAnsi" w:hAnsiTheme="majorHAnsi"/>
          <w:b/>
          <w:bCs/>
          <w:color w:val="B2A1C7" w:themeColor="accent4" w:themeTint="99"/>
        </w:rPr>
      </w:pPr>
    </w:p>
    <w:p w14:paraId="29DDAC2F" w14:textId="77777777" w:rsidR="00032CB0" w:rsidRPr="006019B1" w:rsidRDefault="00032CB0" w:rsidP="00F01A4F">
      <w:pPr>
        <w:rPr>
          <w:rFonts w:asciiTheme="majorHAnsi" w:hAnsiTheme="majorHAnsi"/>
          <w:b/>
          <w:bCs/>
          <w:color w:val="5F497A" w:themeColor="accent4" w:themeShade="BF"/>
        </w:rPr>
      </w:pPr>
      <w:r w:rsidRPr="006019B1">
        <w:rPr>
          <w:rFonts w:asciiTheme="majorHAnsi" w:hAnsiTheme="majorHAnsi"/>
          <w:b/>
          <w:bCs/>
          <w:color w:val="5F497A" w:themeColor="accent4" w:themeShade="BF"/>
        </w:rPr>
        <w:t>Acute Care Assessment Tool (ACAT)</w:t>
      </w:r>
    </w:p>
    <w:p w14:paraId="3823439E" w14:textId="7E6D240F" w:rsidR="00032CB0" w:rsidRPr="00E17B15" w:rsidRDefault="00032CB0" w:rsidP="00032CB0">
      <w:pPr>
        <w:rPr>
          <w:rFonts w:ascii="Calibri" w:eastAsia="Calibri" w:hAnsi="Calibri" w:cs="Times New Roman"/>
        </w:rPr>
      </w:pPr>
      <w:r w:rsidRPr="00E17B15">
        <w:rPr>
          <w:rFonts w:ascii="Calibri" w:eastAsia="Calibri" w:hAnsi="Calibri" w:cs="Times New Roman"/>
        </w:rPr>
        <w:t xml:space="preserve">The ACAT is used to provide feedback on a trainee’s performance when undertaking acute care, particularly the acute medical take. Its main focus is on multi- tasking, prioritisation and organisational skills. It should not be used to produce a “multiple Case Based Discussion”. </w:t>
      </w:r>
      <w:r w:rsidR="00F3095E">
        <w:rPr>
          <w:rFonts w:ascii="Calibri" w:eastAsia="Calibri" w:hAnsi="Calibri" w:cs="Times New Roman"/>
        </w:rPr>
        <w:t>Each ACAT</w:t>
      </w:r>
      <w:r w:rsidRPr="00E17B15">
        <w:rPr>
          <w:rFonts w:ascii="Calibri" w:eastAsia="Calibri" w:hAnsi="Calibri" w:cs="Times New Roman"/>
        </w:rPr>
        <w:t xml:space="preserve"> should cover the care of a minimum of five patients.</w:t>
      </w:r>
    </w:p>
    <w:p w14:paraId="3BE5D53F" w14:textId="77777777" w:rsidR="00032CB0" w:rsidRPr="00E17B15" w:rsidRDefault="00032CB0" w:rsidP="00032CB0">
      <w:pPr>
        <w:rPr>
          <w:rFonts w:ascii="Calibri" w:eastAsia="Calibri" w:hAnsi="Calibri" w:cs="Times New Roman"/>
        </w:rPr>
      </w:pPr>
    </w:p>
    <w:p w14:paraId="7B32AB59" w14:textId="77777777" w:rsidR="00032CB0" w:rsidRPr="006019B1" w:rsidRDefault="00032CB0" w:rsidP="00F01A4F">
      <w:pPr>
        <w:rPr>
          <w:rFonts w:asciiTheme="majorHAnsi" w:hAnsiTheme="majorHAnsi"/>
          <w:b/>
          <w:bCs/>
          <w:color w:val="5F497A" w:themeColor="accent4" w:themeShade="BF"/>
        </w:rPr>
      </w:pPr>
      <w:r w:rsidRPr="006019B1">
        <w:rPr>
          <w:rFonts w:asciiTheme="majorHAnsi" w:hAnsiTheme="majorHAnsi"/>
          <w:b/>
          <w:bCs/>
          <w:color w:val="5F497A" w:themeColor="accent4" w:themeShade="BF"/>
        </w:rPr>
        <w:t>Case based Discussion (CbD)</w:t>
      </w:r>
    </w:p>
    <w:p w14:paraId="61E470E3"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This tool is designed to provide feedback on discussions around elements of the care of a particular patient. This can include elements of the particular case and the general management of the condition. It is a good vehicle to discuss management decisions.</w:t>
      </w:r>
    </w:p>
    <w:p w14:paraId="13CBA28A" w14:textId="77777777" w:rsidR="00032CB0" w:rsidRPr="00E17B15" w:rsidRDefault="00032CB0" w:rsidP="00032CB0">
      <w:pPr>
        <w:rPr>
          <w:rFonts w:ascii="Calibri" w:eastAsia="Calibri" w:hAnsi="Calibri" w:cs="Times New Roman"/>
        </w:rPr>
      </w:pPr>
    </w:p>
    <w:p w14:paraId="06273518" w14:textId="77777777" w:rsidR="00032CB0" w:rsidRPr="006019B1" w:rsidRDefault="00032CB0" w:rsidP="00F01A4F">
      <w:pPr>
        <w:rPr>
          <w:rFonts w:asciiTheme="majorHAnsi" w:hAnsiTheme="majorHAnsi"/>
          <w:b/>
          <w:bCs/>
          <w:color w:val="5F497A" w:themeColor="accent4" w:themeShade="BF"/>
        </w:rPr>
      </w:pPr>
      <w:r w:rsidRPr="006019B1">
        <w:rPr>
          <w:rFonts w:asciiTheme="majorHAnsi" w:hAnsiTheme="majorHAnsi"/>
          <w:b/>
          <w:bCs/>
          <w:color w:val="5F497A" w:themeColor="accent4" w:themeShade="BF"/>
        </w:rPr>
        <w:t>Mini-Clinical Evaluation (mini-CEX)</w:t>
      </w:r>
    </w:p>
    <w:p w14:paraId="292C8C99"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This tool is designed to allow feedback on the directly observed management of a patient and can focus on the whole case or particular aspects.</w:t>
      </w:r>
    </w:p>
    <w:p w14:paraId="2D1A89DF" w14:textId="77777777" w:rsidR="00032CB0" w:rsidRDefault="00032CB0" w:rsidP="00032CB0">
      <w:pPr>
        <w:rPr>
          <w:rFonts w:ascii="Calibri" w:eastAsia="Calibri" w:hAnsi="Calibri" w:cs="Times New Roman"/>
        </w:rPr>
      </w:pPr>
    </w:p>
    <w:p w14:paraId="6E280401" w14:textId="0DCC7777" w:rsidR="00032CB0" w:rsidRPr="00F01A4F" w:rsidRDefault="00032CB0" w:rsidP="00F01A4F">
      <w:pPr>
        <w:rPr>
          <w:rFonts w:asciiTheme="majorHAnsi" w:hAnsiTheme="majorHAnsi"/>
          <w:b/>
          <w:bCs/>
          <w:color w:val="7030A0"/>
        </w:rPr>
      </w:pPr>
      <w:r w:rsidRPr="00F01A4F">
        <w:rPr>
          <w:rFonts w:asciiTheme="majorHAnsi" w:hAnsiTheme="majorHAnsi"/>
          <w:b/>
          <w:bCs/>
          <w:color w:val="7030A0"/>
        </w:rPr>
        <w:t>Workplace-Based Assessments</w:t>
      </w:r>
      <w:r w:rsidR="004B06B1">
        <w:rPr>
          <w:rFonts w:asciiTheme="majorHAnsi" w:hAnsiTheme="majorHAnsi"/>
          <w:b/>
          <w:bCs/>
          <w:color w:val="7030A0"/>
        </w:rPr>
        <w:t xml:space="preserve"> </w:t>
      </w:r>
    </w:p>
    <w:p w14:paraId="102E8BF5" w14:textId="77777777" w:rsidR="00032CB0" w:rsidRPr="00E17B15" w:rsidRDefault="00032CB0" w:rsidP="00032CB0">
      <w:pPr>
        <w:rPr>
          <w:rFonts w:ascii="Calibri" w:eastAsia="Calibri" w:hAnsi="Calibri" w:cs="Times New Roman"/>
          <w:b/>
        </w:rPr>
      </w:pPr>
    </w:p>
    <w:p w14:paraId="64BBF790" w14:textId="77777777" w:rsidR="00032CB0" w:rsidRPr="006019B1" w:rsidRDefault="00032CB0" w:rsidP="00F01A4F">
      <w:pPr>
        <w:rPr>
          <w:rFonts w:asciiTheme="majorHAnsi" w:hAnsiTheme="majorHAnsi"/>
          <w:b/>
          <w:bCs/>
          <w:color w:val="5F497A" w:themeColor="accent4" w:themeShade="BF"/>
        </w:rPr>
      </w:pPr>
      <w:r w:rsidRPr="006019B1">
        <w:rPr>
          <w:rFonts w:asciiTheme="majorHAnsi" w:hAnsiTheme="majorHAnsi"/>
          <w:b/>
          <w:bCs/>
          <w:color w:val="5F497A" w:themeColor="accent4" w:themeShade="BF"/>
        </w:rPr>
        <w:t>Direct Observation of Procedural Skill (DOPS)</w:t>
      </w:r>
    </w:p>
    <w:p w14:paraId="1A154D0B"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This tool is designed to give feedback and assessment for trainees on how they have undertaken a procedural skill. This may be in a simulated or real environment. Formative DOPS may be undertaken as many times as the trainee and supervisor feel is necessary. A trainee can be signed off as able to perform a procedure unsupervised using the summative DOPS.</w:t>
      </w:r>
    </w:p>
    <w:p w14:paraId="3E3970E5"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 xml:space="preserve"> </w:t>
      </w:r>
    </w:p>
    <w:p w14:paraId="3CACC920" w14:textId="77777777" w:rsidR="00032CB0" w:rsidRPr="00F01A4F" w:rsidRDefault="00032CB0" w:rsidP="00F01A4F">
      <w:pPr>
        <w:rPr>
          <w:rFonts w:asciiTheme="majorHAnsi" w:hAnsiTheme="majorHAnsi"/>
          <w:b/>
          <w:bCs/>
          <w:color w:val="B2A1C7" w:themeColor="accent4" w:themeTint="99"/>
        </w:rPr>
      </w:pPr>
      <w:r w:rsidRPr="006019B1">
        <w:rPr>
          <w:rFonts w:asciiTheme="majorHAnsi" w:hAnsiTheme="majorHAnsi"/>
          <w:b/>
          <w:bCs/>
          <w:color w:val="5F497A" w:themeColor="accent4" w:themeShade="BF"/>
        </w:rPr>
        <w:t>Teaching Observation (TO)</w:t>
      </w:r>
    </w:p>
    <w:p w14:paraId="4BAC927D"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The TO form is designed to provide structured, formative feedback to trainees on their competences at teaching. The TO form can be based on any instance of formalised teaching by the trainee which has</w:t>
      </w:r>
      <w:r>
        <w:rPr>
          <w:rFonts w:ascii="Calibri" w:eastAsia="Calibri" w:hAnsi="Calibri" w:cs="Times New Roman"/>
        </w:rPr>
        <w:t xml:space="preserve"> been observed by the assessor. </w:t>
      </w:r>
      <w:r w:rsidRPr="00E17B15">
        <w:rPr>
          <w:rFonts w:ascii="Calibri" w:eastAsia="Calibri" w:hAnsi="Calibri" w:cs="Times New Roman"/>
        </w:rPr>
        <w:t>The process should be trainee-led (identifying appropriate teaching sessions and assessors).</w:t>
      </w:r>
    </w:p>
    <w:p w14:paraId="367C924A" w14:textId="77777777" w:rsidR="00032CB0" w:rsidRPr="00E17B15" w:rsidRDefault="00032CB0" w:rsidP="00032CB0">
      <w:pPr>
        <w:rPr>
          <w:rFonts w:ascii="Calibri" w:eastAsia="Calibri" w:hAnsi="Calibri" w:cs="Times New Roman"/>
        </w:rPr>
      </w:pPr>
    </w:p>
    <w:p w14:paraId="6404E24B" w14:textId="6C5D2BE8" w:rsidR="00032CB0" w:rsidRPr="006019B1" w:rsidRDefault="00032CB0" w:rsidP="00F01A4F">
      <w:pPr>
        <w:rPr>
          <w:rFonts w:asciiTheme="majorHAnsi" w:hAnsiTheme="majorHAnsi"/>
          <w:b/>
          <w:bCs/>
          <w:color w:val="5F497A" w:themeColor="accent4" w:themeShade="BF"/>
        </w:rPr>
      </w:pPr>
      <w:r w:rsidRPr="006019B1">
        <w:rPr>
          <w:rFonts w:asciiTheme="majorHAnsi" w:hAnsiTheme="majorHAnsi"/>
          <w:b/>
          <w:bCs/>
          <w:color w:val="5F497A" w:themeColor="accent4" w:themeShade="BF"/>
        </w:rPr>
        <w:t>Quality Improvement Project Assessment Tool (QIPAT)</w:t>
      </w:r>
      <w:r w:rsidR="00025370" w:rsidRPr="006019B1">
        <w:rPr>
          <w:rFonts w:ascii="Calibri" w:eastAsia="Calibri" w:hAnsi="Calibri" w:cs="Times New Roman"/>
          <w:b/>
          <w:color w:val="5F497A" w:themeColor="accent4" w:themeShade="BF"/>
        </w:rPr>
        <w:t xml:space="preserve"> </w:t>
      </w:r>
      <w:r w:rsidR="00025370" w:rsidRPr="006019B1">
        <w:rPr>
          <w:rFonts w:asciiTheme="majorHAnsi" w:hAnsiTheme="majorHAnsi"/>
          <w:b/>
          <w:bCs/>
          <w:color w:val="5F497A" w:themeColor="accent4" w:themeShade="BF"/>
        </w:rPr>
        <w:t xml:space="preserve"> </w:t>
      </w:r>
    </w:p>
    <w:p w14:paraId="09AF7301" w14:textId="46460ED2" w:rsidR="006019B1" w:rsidRDefault="00032CB0" w:rsidP="006019B1">
      <w:pPr>
        <w:rPr>
          <w:rFonts w:ascii="Calibri" w:eastAsia="Calibri" w:hAnsi="Calibri" w:cs="Times New Roman"/>
        </w:rPr>
      </w:pPr>
      <w:r w:rsidRPr="00E17B15">
        <w:rPr>
          <w:rFonts w:ascii="Calibri" w:eastAsia="Calibri" w:hAnsi="Calibri" w:cs="Times New Roman"/>
        </w:rPr>
        <w:t>The QIPAT is designed to assess a trainee’s competence in completing a quality improvement project. The QIPAT can be based on a review of quality improvement documentation or on a presentation of the quality improvement project at a meeting. If possible, the trainee should be assessed on the quality improvement project by more than one assessor.</w:t>
      </w:r>
      <w:r w:rsidR="006019B1">
        <w:rPr>
          <w:rFonts w:ascii="Calibri" w:eastAsia="Calibri" w:hAnsi="Calibri" w:cs="Times New Roman"/>
        </w:rPr>
        <w:t xml:space="preserve"> </w:t>
      </w:r>
      <w:r w:rsidR="006019B1" w:rsidRPr="00DF4FF7">
        <w:rPr>
          <w:rFonts w:ascii="Calibri" w:eastAsia="Calibri" w:hAnsi="Calibri" w:cs="Times New Roman"/>
        </w:rPr>
        <w:t xml:space="preserve">Guidance on how to assess QI skills and behaviours has been developed </w:t>
      </w:r>
      <w:r w:rsidR="006019B1">
        <w:rPr>
          <w:rFonts w:ascii="Calibri" w:eastAsia="Calibri" w:hAnsi="Calibri" w:cs="Times New Roman"/>
        </w:rPr>
        <w:t xml:space="preserve">by the Academy of Medical Royal Colleges and is available via </w:t>
      </w:r>
      <w:hyperlink r:id="rId12" w:history="1">
        <w:r w:rsidR="006019B1" w:rsidRPr="00DF4FF7">
          <w:rPr>
            <w:rStyle w:val="Hyperlink"/>
            <w:rFonts w:ascii="Calibri" w:eastAsia="Calibri" w:hAnsi="Calibri" w:cs="Times New Roman"/>
          </w:rPr>
          <w:t>this link</w:t>
        </w:r>
      </w:hyperlink>
      <w:r w:rsidR="006019B1">
        <w:rPr>
          <w:rFonts w:ascii="Calibri" w:eastAsia="Calibri" w:hAnsi="Calibri" w:cs="Times New Roman"/>
        </w:rPr>
        <w:t>.</w:t>
      </w:r>
    </w:p>
    <w:p w14:paraId="4555DA95" w14:textId="77777777" w:rsidR="006019B1" w:rsidRDefault="006019B1" w:rsidP="00032CB0">
      <w:pPr>
        <w:rPr>
          <w:rFonts w:ascii="Calibri" w:eastAsia="Calibri" w:hAnsi="Calibri" w:cs="Times New Roman"/>
        </w:rPr>
      </w:pPr>
    </w:p>
    <w:p w14:paraId="5C2A409A" w14:textId="2590B2F8" w:rsidR="00025370" w:rsidRDefault="00025370" w:rsidP="00032CB0">
      <w:pPr>
        <w:rPr>
          <w:rFonts w:ascii="Calibri" w:eastAsia="Calibri" w:hAnsi="Calibri" w:cs="Times New Roman"/>
        </w:rPr>
      </w:pPr>
    </w:p>
    <w:p w14:paraId="3B2EA71D" w14:textId="6A93767D" w:rsidR="00025370" w:rsidRPr="006019B1" w:rsidRDefault="00025370" w:rsidP="00032CB0">
      <w:pPr>
        <w:rPr>
          <w:rFonts w:ascii="Calibri" w:eastAsia="Calibri" w:hAnsi="Calibri" w:cs="Times New Roman"/>
          <w:color w:val="5F497A" w:themeColor="accent4" w:themeShade="BF"/>
        </w:rPr>
      </w:pPr>
      <w:r w:rsidRPr="006019B1">
        <w:rPr>
          <w:rFonts w:asciiTheme="majorHAnsi" w:hAnsiTheme="majorHAnsi"/>
          <w:b/>
          <w:bCs/>
          <w:color w:val="5F497A" w:themeColor="accent4" w:themeShade="BF"/>
        </w:rPr>
        <w:t>Project Based Discussion (PBD)</w:t>
      </w:r>
    </w:p>
    <w:p w14:paraId="5A124012" w14:textId="7835CAEA" w:rsidR="00363BF3" w:rsidRPr="00363BF3" w:rsidRDefault="00363BF3" w:rsidP="00363BF3">
      <w:pPr>
        <w:rPr>
          <w:rFonts w:ascii="Calibri" w:eastAsia="Calibri" w:hAnsi="Calibri" w:cs="Times New Roman"/>
        </w:rPr>
      </w:pPr>
      <w:r w:rsidRPr="00363BF3">
        <w:rPr>
          <w:rFonts w:ascii="Calibri" w:eastAsia="Calibri" w:hAnsi="Calibri" w:cs="Times New Roman"/>
        </w:rPr>
        <w:t>The PBD is designed to provide structured formative feedback to trainees during a project</w:t>
      </w:r>
      <w:r w:rsidR="0084317F">
        <w:rPr>
          <w:rFonts w:ascii="Calibri" w:eastAsia="Calibri" w:hAnsi="Calibri" w:cs="Times New Roman"/>
        </w:rPr>
        <w:t>,</w:t>
      </w:r>
      <w:r w:rsidRPr="00363BF3">
        <w:rPr>
          <w:rFonts w:ascii="Calibri" w:eastAsia="Calibri" w:hAnsi="Calibri" w:cs="Times New Roman"/>
        </w:rPr>
        <w:t xml:space="preserve"> linked to one or more capabilities in practice (CiP</w:t>
      </w:r>
      <w:r w:rsidR="0084317F">
        <w:rPr>
          <w:rFonts w:ascii="Calibri" w:eastAsia="Calibri" w:hAnsi="Calibri" w:cs="Times New Roman"/>
        </w:rPr>
        <w:t>s</w:t>
      </w:r>
      <w:r w:rsidRPr="00363BF3">
        <w:rPr>
          <w:rFonts w:ascii="Calibri" w:eastAsia="Calibri" w:hAnsi="Calibri" w:cs="Times New Roman"/>
        </w:rPr>
        <w:t>) from the Clinical Pharmacology and Therapeutics (CPT) curriculum. The content will vary depending on the project and CiP</w:t>
      </w:r>
      <w:r w:rsidR="0084317F">
        <w:rPr>
          <w:rFonts w:ascii="Calibri" w:eastAsia="Calibri" w:hAnsi="Calibri" w:cs="Times New Roman"/>
        </w:rPr>
        <w:t>s</w:t>
      </w:r>
      <w:r w:rsidRPr="00363BF3">
        <w:rPr>
          <w:rFonts w:ascii="Calibri" w:eastAsia="Calibri" w:hAnsi="Calibri" w:cs="Times New Roman"/>
        </w:rPr>
        <w:t xml:space="preserve"> involved but examples may include reflecting on a developing a new service or guideline, policy work relating to medicines management or aspects of clinical research e.g ethics submissions or publication. It will normally involve trainee reflection and discussion with a supervising assessor including suggestions for personal development.</w:t>
      </w:r>
    </w:p>
    <w:p w14:paraId="499541C9" w14:textId="475938D9" w:rsidR="004511DB" w:rsidRDefault="004511DB" w:rsidP="00032CB0">
      <w:pPr>
        <w:rPr>
          <w:rFonts w:ascii="Calibri" w:eastAsia="Calibri" w:hAnsi="Calibri" w:cs="Times New Roman"/>
        </w:rPr>
      </w:pPr>
    </w:p>
    <w:p w14:paraId="44E6ABF5" w14:textId="3F59DEC1" w:rsidR="004511DB" w:rsidRDefault="004511DB" w:rsidP="00032CB0">
      <w:pPr>
        <w:rPr>
          <w:rFonts w:asciiTheme="majorHAnsi" w:hAnsiTheme="majorHAnsi"/>
          <w:b/>
          <w:bCs/>
          <w:color w:val="7030A0"/>
        </w:rPr>
      </w:pPr>
      <w:r>
        <w:rPr>
          <w:rFonts w:asciiTheme="majorHAnsi" w:hAnsiTheme="majorHAnsi"/>
          <w:b/>
          <w:bCs/>
          <w:color w:val="7030A0"/>
        </w:rPr>
        <w:t>Examination</w:t>
      </w:r>
    </w:p>
    <w:p w14:paraId="75C356D2" w14:textId="61E6A5C8" w:rsidR="004511DB" w:rsidRDefault="004511DB" w:rsidP="00032CB0">
      <w:pPr>
        <w:rPr>
          <w:rFonts w:asciiTheme="majorHAnsi" w:hAnsiTheme="majorHAnsi"/>
          <w:b/>
          <w:bCs/>
          <w:color w:val="7030A0"/>
        </w:rPr>
      </w:pPr>
    </w:p>
    <w:p w14:paraId="048780CF" w14:textId="639C5F6E" w:rsidR="00025370" w:rsidRPr="00D35276" w:rsidRDefault="00025370" w:rsidP="00025370">
      <w:pPr>
        <w:rPr>
          <w:rFonts w:asciiTheme="majorHAnsi" w:hAnsiTheme="majorHAnsi"/>
          <w:b/>
          <w:color w:val="5F497A" w:themeColor="accent4" w:themeShade="BF"/>
        </w:rPr>
      </w:pPr>
      <w:r w:rsidRPr="00D35276">
        <w:rPr>
          <w:rFonts w:asciiTheme="majorHAnsi" w:hAnsiTheme="majorHAnsi"/>
          <w:b/>
          <w:color w:val="5F497A" w:themeColor="accent4" w:themeShade="BF"/>
        </w:rPr>
        <w:t>Knowledge based assessment (KBA)</w:t>
      </w:r>
    </w:p>
    <w:p w14:paraId="5D652CAF" w14:textId="77777777" w:rsidR="00025370" w:rsidRPr="00D35276" w:rsidRDefault="00025370" w:rsidP="00025370">
      <w:pPr>
        <w:rPr>
          <w:rFonts w:asciiTheme="majorHAnsi" w:hAnsiTheme="majorHAnsi"/>
        </w:rPr>
      </w:pPr>
      <w:r w:rsidRPr="00D35276">
        <w:rPr>
          <w:rFonts w:asciiTheme="majorHAnsi" w:hAnsiTheme="majorHAnsi"/>
        </w:rPr>
        <w:t>A formative knowledge based, online, single best answer assessment is completed by all trainees once per year. The assessment covers curriculum content delivered during the National Clinical Pharmacology and Therapeutics Specialty Training Teaching during the previous 12 months. As a formative assessment the KBA aims to allow trainees to check their learning from teaching sessions over the year and discuss progress with their educational supervisor and plan future training. Not passing this assessment on its own would not prevent a trainee from progressing.</w:t>
      </w:r>
    </w:p>
    <w:p w14:paraId="6872CE48" w14:textId="484E9268" w:rsidR="004511DB" w:rsidRPr="004511DB" w:rsidRDefault="004511DB" w:rsidP="00032CB0">
      <w:pPr>
        <w:rPr>
          <w:rFonts w:asciiTheme="majorHAnsi" w:hAnsiTheme="majorHAnsi"/>
          <w:color w:val="FF0000"/>
        </w:rPr>
      </w:pPr>
    </w:p>
    <w:p w14:paraId="4E9CBAC6" w14:textId="77777777" w:rsidR="00032CB0" w:rsidRPr="00F01A4F" w:rsidRDefault="00032CB0" w:rsidP="00F01A4F">
      <w:pPr>
        <w:rPr>
          <w:rFonts w:asciiTheme="majorHAnsi" w:hAnsiTheme="majorHAnsi"/>
          <w:b/>
          <w:bCs/>
          <w:color w:val="7030A0"/>
        </w:rPr>
      </w:pPr>
      <w:r w:rsidRPr="00F01A4F">
        <w:rPr>
          <w:rFonts w:asciiTheme="majorHAnsi" w:hAnsiTheme="majorHAnsi"/>
          <w:b/>
          <w:bCs/>
          <w:color w:val="7030A0"/>
        </w:rPr>
        <w:t>Reflection</w:t>
      </w:r>
    </w:p>
    <w:p w14:paraId="6DB621F5" w14:textId="77777777" w:rsidR="00032CB0" w:rsidRPr="009C6243" w:rsidRDefault="00032CB0" w:rsidP="00032CB0">
      <w:pPr>
        <w:keepNext/>
        <w:keepLines/>
        <w:spacing w:before="40"/>
        <w:outlineLvl w:val="1"/>
        <w:rPr>
          <w:rFonts w:ascii="Calibri" w:eastAsia="Times New Roman" w:hAnsi="Calibri" w:cs="Times New Roman"/>
          <w:b/>
          <w:color w:val="473367"/>
        </w:rPr>
      </w:pPr>
    </w:p>
    <w:p w14:paraId="7F41A0A5"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Undertaking regular reflection is an important part of trainee development towards becoming a self-directed professional learner. Through reflection a trainee should develop SMART learning objectives related to the situation discussed. These should be subsequently incorporated into their PDP. Reflections are also useful to develop ‘self-knowledge’ to help trainees deal with challenging situations.</w:t>
      </w:r>
    </w:p>
    <w:p w14:paraId="13BCE8D5" w14:textId="77777777" w:rsidR="00032CB0" w:rsidRDefault="00032CB0" w:rsidP="00032CB0">
      <w:pPr>
        <w:rPr>
          <w:rFonts w:ascii="Calibri" w:eastAsia="Calibri" w:hAnsi="Calibri" w:cs="Times New Roman"/>
        </w:rPr>
      </w:pPr>
    </w:p>
    <w:p w14:paraId="513CF5D7" w14:textId="717E2737" w:rsidR="00032CB0" w:rsidRDefault="00032CB0" w:rsidP="00032CB0">
      <w:pPr>
        <w:rPr>
          <w:rFonts w:ascii="Calibri" w:eastAsia="Calibri" w:hAnsi="Calibri" w:cs="Times New Roman"/>
        </w:rPr>
      </w:pPr>
      <w:r w:rsidRPr="00E17B15">
        <w:rPr>
          <w:rFonts w:ascii="Calibri" w:eastAsia="Calibri" w:hAnsi="Calibri" w:cs="Times New Roman"/>
        </w:rPr>
        <w:t>It is important to reflect on situations that went well in addition to those that went not so well. Trainees should be encouraged to reflect on their learning opportunities and not just clinical events</w:t>
      </w:r>
      <w:r w:rsidR="006019B1">
        <w:rPr>
          <w:rFonts w:ascii="Calibri" w:eastAsia="Calibri" w:hAnsi="Calibri" w:cs="Times New Roman"/>
        </w:rPr>
        <w:t>.</w:t>
      </w:r>
    </w:p>
    <w:p w14:paraId="58F38620" w14:textId="77777777" w:rsidR="00C42CE4" w:rsidRPr="00E17B15" w:rsidRDefault="00C42CE4" w:rsidP="00032CB0">
      <w:pPr>
        <w:rPr>
          <w:rFonts w:ascii="Calibri" w:eastAsia="Calibri" w:hAnsi="Calibri" w:cs="Times New Roman"/>
        </w:rPr>
      </w:pPr>
    </w:p>
    <w:p w14:paraId="2AB0175E" w14:textId="77777777" w:rsidR="00032CB0" w:rsidRPr="00F01A4F" w:rsidRDefault="00032CB0" w:rsidP="00F01A4F">
      <w:pPr>
        <w:rPr>
          <w:rFonts w:asciiTheme="majorHAnsi" w:hAnsiTheme="majorHAnsi"/>
          <w:b/>
          <w:bCs/>
          <w:color w:val="7030A0"/>
        </w:rPr>
      </w:pPr>
      <w:r w:rsidRPr="00F01A4F">
        <w:rPr>
          <w:rFonts w:asciiTheme="majorHAnsi" w:hAnsiTheme="majorHAnsi"/>
          <w:b/>
          <w:bCs/>
          <w:color w:val="7030A0"/>
        </w:rPr>
        <w:t>Suggested evidence for each CiP</w:t>
      </w:r>
    </w:p>
    <w:p w14:paraId="407D37F5" w14:textId="77777777" w:rsidR="00032CB0" w:rsidRPr="009C6243" w:rsidRDefault="00032CB0" w:rsidP="00032CB0">
      <w:pPr>
        <w:keepNext/>
        <w:keepLines/>
        <w:outlineLvl w:val="0"/>
        <w:rPr>
          <w:rFonts w:ascii="Calibri" w:eastAsia="Times New Roman" w:hAnsi="Calibri" w:cs="Times New Roman"/>
          <w:b/>
          <w:color w:val="473367"/>
        </w:rPr>
      </w:pPr>
    </w:p>
    <w:p w14:paraId="7277264A" w14:textId="74C24914" w:rsidR="00032CB0" w:rsidRDefault="00032CB0" w:rsidP="00F3095E">
      <w:pPr>
        <w:rPr>
          <w:rFonts w:ascii="Calibri" w:eastAsia="Calibri" w:hAnsi="Calibri" w:cs="Times New Roman"/>
        </w:rPr>
      </w:pPr>
      <w:r w:rsidRPr="00E17B15">
        <w:rPr>
          <w:rFonts w:ascii="Calibri" w:eastAsia="Calibri" w:hAnsi="Calibri" w:cs="Times New Roman"/>
        </w:rPr>
        <w:t xml:space="preserve">The suggested evidence to inform entrustment decisions is listed for each CiP in the curriculum and ePortfolio. However, it is critical that trainers appreciate that </w:t>
      </w:r>
      <w:r w:rsidR="00F3095E">
        <w:rPr>
          <w:rFonts w:ascii="Calibri" w:eastAsia="Calibri" w:hAnsi="Calibri" w:cs="Times New Roman"/>
        </w:rPr>
        <w:t xml:space="preserve">trainees do not need to present every piece of evidence listed and the list is not exhaustive and other evidence may be equally valid. </w:t>
      </w:r>
    </w:p>
    <w:p w14:paraId="5C7A76FB" w14:textId="77777777" w:rsidR="00F3095E" w:rsidRDefault="00F3095E" w:rsidP="00F3095E">
      <w:pPr>
        <w:rPr>
          <w:rFonts w:ascii="Calibri" w:eastAsia="Times New Roman" w:hAnsi="Calibri" w:cs="Times New Roman"/>
          <w:b/>
          <w:color w:val="473367"/>
          <w:sz w:val="28"/>
        </w:rPr>
      </w:pPr>
    </w:p>
    <w:p w14:paraId="2FC45F10" w14:textId="77777777" w:rsidR="0025208D" w:rsidRDefault="0025208D" w:rsidP="00F3095E">
      <w:pPr>
        <w:rPr>
          <w:rFonts w:ascii="Calibri" w:eastAsia="Times New Roman" w:hAnsi="Calibri" w:cs="Times New Roman"/>
          <w:b/>
          <w:color w:val="473367"/>
          <w:sz w:val="28"/>
        </w:rPr>
      </w:pPr>
    </w:p>
    <w:p w14:paraId="6004C70A" w14:textId="77777777" w:rsidR="00032CB0" w:rsidRDefault="00032CB0" w:rsidP="00032CB0">
      <w:pPr>
        <w:keepNext/>
        <w:keepLines/>
        <w:outlineLvl w:val="0"/>
        <w:rPr>
          <w:rFonts w:ascii="Calibri" w:eastAsia="Times New Roman" w:hAnsi="Calibri" w:cs="Times New Roman"/>
          <w:b/>
          <w:color w:val="473367"/>
          <w:sz w:val="28"/>
        </w:rPr>
      </w:pPr>
    </w:p>
    <w:p w14:paraId="3254A2AD" w14:textId="39C08EEA" w:rsidR="00032CB0" w:rsidRPr="00FF64F3" w:rsidRDefault="00032CB0" w:rsidP="00F3095E">
      <w:pPr>
        <w:pStyle w:val="Heading1"/>
        <w:spacing w:before="0"/>
        <w:rPr>
          <w:b/>
          <w:bCs/>
          <w:sz w:val="28"/>
          <w:szCs w:val="28"/>
        </w:rPr>
      </w:pPr>
      <w:bookmarkStart w:id="6" w:name="_Toc55406273"/>
      <w:r w:rsidRPr="00FF64F3">
        <w:rPr>
          <w:b/>
          <w:bCs/>
          <w:sz w:val="28"/>
          <w:szCs w:val="28"/>
        </w:rPr>
        <w:t>Induction Meeting with ES: Planning the training year</w:t>
      </w:r>
      <w:bookmarkEnd w:id="6"/>
    </w:p>
    <w:p w14:paraId="73F18ABB" w14:textId="77777777" w:rsidR="00032CB0" w:rsidRPr="00E17B15" w:rsidRDefault="00032CB0" w:rsidP="00032CB0">
      <w:pPr>
        <w:spacing w:line="259" w:lineRule="auto"/>
        <w:rPr>
          <w:rFonts w:ascii="Calibri" w:eastAsia="Calibri" w:hAnsi="Calibri" w:cs="Times New Roman"/>
          <w:sz w:val="22"/>
          <w:szCs w:val="22"/>
        </w:rPr>
      </w:pPr>
    </w:p>
    <w:p w14:paraId="14641781" w14:textId="6769D6AB" w:rsidR="00032CB0" w:rsidRPr="00E17B15" w:rsidRDefault="00032CB0" w:rsidP="00032CB0">
      <w:pPr>
        <w:rPr>
          <w:rFonts w:ascii="Calibri" w:eastAsia="Calibri" w:hAnsi="Calibri" w:cs="Times New Roman"/>
        </w:rPr>
      </w:pPr>
      <w:r w:rsidRPr="00E17B15">
        <w:rPr>
          <w:rFonts w:ascii="Calibri" w:eastAsia="Calibri" w:hAnsi="Calibri" w:cs="Times New Roman"/>
        </w:rPr>
        <w:t>Writing the ESR essentially starts with the induction meeting with the trainee at which the training year should be planned. The induction meeting between the ES and the trainee is pivotal to the success of the training year. It is the beginning of the training relationship between the two and needs both preparation and time. The induction meeting should be recorded formally in the trainee’s ePortfolio. The meeting should be pre-planned and undertaken in a private setting where both can concentrate on the planning of the training year. This is also a time for ES and trainee to start to get to know each other.</w:t>
      </w:r>
    </w:p>
    <w:p w14:paraId="5EE6752C" w14:textId="77777777" w:rsidR="00032CB0" w:rsidRDefault="00032CB0" w:rsidP="00032CB0">
      <w:pPr>
        <w:rPr>
          <w:rFonts w:ascii="Calibri" w:eastAsia="Calibri" w:hAnsi="Calibri" w:cs="Times New Roman"/>
        </w:rPr>
      </w:pPr>
    </w:p>
    <w:p w14:paraId="4A29F37F" w14:textId="4CFB8B84" w:rsidR="00032CB0" w:rsidRPr="00E17B15" w:rsidRDefault="00032CB0" w:rsidP="00032CB0">
      <w:pPr>
        <w:rPr>
          <w:rFonts w:ascii="Calibri" w:eastAsia="Calibri" w:hAnsi="Calibri" w:cs="Times New Roman"/>
        </w:rPr>
      </w:pPr>
      <w:r w:rsidRPr="00E17B15">
        <w:rPr>
          <w:rFonts w:ascii="Calibri" w:eastAsia="Calibri" w:hAnsi="Calibri" w:cs="Times New Roman"/>
        </w:rPr>
        <w:t>Ahead of the meeting review:</w:t>
      </w:r>
      <w:r w:rsidR="00B52B41">
        <w:rPr>
          <w:rFonts w:ascii="Calibri" w:eastAsia="Calibri" w:hAnsi="Calibri" w:cs="Times New Roman"/>
        </w:rPr>
        <w:t xml:space="preserve"> </w:t>
      </w:r>
    </w:p>
    <w:p w14:paraId="466F3929" w14:textId="77777777" w:rsidR="00032CB0" w:rsidRPr="00E17B15" w:rsidRDefault="00032CB0" w:rsidP="006019B1">
      <w:pPr>
        <w:numPr>
          <w:ilvl w:val="0"/>
          <w:numId w:val="8"/>
        </w:numPr>
        <w:spacing w:after="160" w:line="259" w:lineRule="auto"/>
        <w:ind w:left="360"/>
        <w:contextualSpacing/>
        <w:rPr>
          <w:rFonts w:ascii="Calibri" w:eastAsia="Calibri" w:hAnsi="Calibri" w:cs="Times New Roman"/>
        </w:rPr>
      </w:pPr>
      <w:r w:rsidRPr="00E17B15">
        <w:rPr>
          <w:rFonts w:ascii="Calibri" w:eastAsia="Calibri" w:hAnsi="Calibri" w:cs="Times New Roman"/>
        </w:rPr>
        <w:t>Review Transfers of Information on the trainee</w:t>
      </w:r>
    </w:p>
    <w:p w14:paraId="33F0B48F" w14:textId="77777777" w:rsidR="00032CB0" w:rsidRPr="00E17B15" w:rsidRDefault="00032CB0" w:rsidP="006019B1">
      <w:pPr>
        <w:numPr>
          <w:ilvl w:val="0"/>
          <w:numId w:val="8"/>
        </w:numPr>
        <w:spacing w:after="160" w:line="259" w:lineRule="auto"/>
        <w:ind w:left="360"/>
        <w:contextualSpacing/>
        <w:rPr>
          <w:rFonts w:ascii="Calibri" w:eastAsia="Calibri" w:hAnsi="Calibri" w:cs="Times New Roman"/>
        </w:rPr>
      </w:pPr>
      <w:r w:rsidRPr="00E17B15">
        <w:rPr>
          <w:rFonts w:ascii="Calibri" w:eastAsia="Calibri" w:hAnsi="Calibri" w:cs="Times New Roman"/>
        </w:rPr>
        <w:t>Review previous ES, ARCP etc. reports if available</w:t>
      </w:r>
    </w:p>
    <w:p w14:paraId="344BA38C" w14:textId="23F18C20" w:rsidR="00032CB0" w:rsidRPr="00E17B15" w:rsidRDefault="00032CB0" w:rsidP="006019B1">
      <w:pPr>
        <w:numPr>
          <w:ilvl w:val="0"/>
          <w:numId w:val="8"/>
        </w:numPr>
        <w:spacing w:after="160" w:line="259" w:lineRule="auto"/>
        <w:ind w:left="360"/>
        <w:contextualSpacing/>
        <w:rPr>
          <w:rFonts w:ascii="Calibri" w:eastAsia="Calibri" w:hAnsi="Calibri" w:cs="Times New Roman"/>
        </w:rPr>
      </w:pPr>
      <w:r w:rsidRPr="00E17B15">
        <w:rPr>
          <w:rFonts w:ascii="Calibri" w:eastAsia="Calibri" w:hAnsi="Calibri" w:cs="Times New Roman"/>
        </w:rPr>
        <w:t xml:space="preserve">Agree with the </w:t>
      </w:r>
      <w:r>
        <w:rPr>
          <w:rFonts w:ascii="Calibri" w:eastAsia="Calibri" w:hAnsi="Calibri" w:cs="Times New Roman"/>
        </w:rPr>
        <w:t>placement CS</w:t>
      </w:r>
      <w:r w:rsidRPr="00E17B15">
        <w:rPr>
          <w:rFonts w:ascii="Calibri" w:eastAsia="Calibri" w:hAnsi="Calibri" w:cs="Times New Roman"/>
        </w:rPr>
        <w:t>s</w:t>
      </w:r>
      <w:r w:rsidR="00F3095E">
        <w:rPr>
          <w:rFonts w:ascii="Calibri" w:eastAsia="Calibri" w:hAnsi="Calibri" w:cs="Times New Roman"/>
        </w:rPr>
        <w:t xml:space="preserve"> </w:t>
      </w:r>
      <w:r w:rsidRPr="00E17B15">
        <w:rPr>
          <w:rFonts w:ascii="Calibri" w:eastAsia="Calibri" w:hAnsi="Calibri" w:cs="Times New Roman"/>
        </w:rPr>
        <w:t>how other support meetings will be arranged. Including;</w:t>
      </w:r>
    </w:p>
    <w:p w14:paraId="54CE0448" w14:textId="77777777" w:rsidR="00032CB0" w:rsidRPr="00E17B15" w:rsidRDefault="00032CB0" w:rsidP="006019B1">
      <w:pPr>
        <w:numPr>
          <w:ilvl w:val="0"/>
          <w:numId w:val="13"/>
        </w:numPr>
        <w:spacing w:after="160" w:line="259" w:lineRule="auto"/>
        <w:ind w:left="720"/>
        <w:contextualSpacing/>
        <w:rPr>
          <w:rFonts w:ascii="Calibri" w:eastAsia="Calibri" w:hAnsi="Calibri" w:cs="Times New Roman"/>
        </w:rPr>
      </w:pPr>
      <w:r w:rsidRPr="00E17B15">
        <w:rPr>
          <w:rFonts w:ascii="Calibri" w:eastAsia="Calibri" w:hAnsi="Calibri" w:cs="Times New Roman"/>
        </w:rPr>
        <w:t>Arra</w:t>
      </w:r>
      <w:r>
        <w:rPr>
          <w:rFonts w:ascii="Calibri" w:eastAsia="Calibri" w:hAnsi="Calibri" w:cs="Times New Roman"/>
        </w:rPr>
        <w:t>ngements for LFGs or equivalent</w:t>
      </w:r>
    </w:p>
    <w:p w14:paraId="7E871080" w14:textId="77777777" w:rsidR="00032CB0" w:rsidRPr="00E17B15" w:rsidRDefault="00032CB0" w:rsidP="006019B1">
      <w:pPr>
        <w:numPr>
          <w:ilvl w:val="0"/>
          <w:numId w:val="13"/>
        </w:numPr>
        <w:spacing w:after="160" w:line="259" w:lineRule="auto"/>
        <w:ind w:left="720"/>
        <w:contextualSpacing/>
        <w:rPr>
          <w:rFonts w:ascii="Calibri" w:eastAsia="Calibri" w:hAnsi="Calibri" w:cs="Times New Roman"/>
        </w:rPr>
      </w:pPr>
      <w:r w:rsidRPr="00E17B15">
        <w:rPr>
          <w:rFonts w:ascii="Calibri" w:eastAsia="Calibri" w:hAnsi="Calibri" w:cs="Times New Roman"/>
        </w:rPr>
        <w:t>Arrangements for professional development meetings</w:t>
      </w:r>
    </w:p>
    <w:p w14:paraId="1E90F03E" w14:textId="77777777" w:rsidR="00032CB0" w:rsidRPr="00E17B15" w:rsidRDefault="00032CB0" w:rsidP="00032CB0">
      <w:pPr>
        <w:rPr>
          <w:rFonts w:ascii="Calibri" w:eastAsia="Calibri" w:hAnsi="Calibri" w:cs="Times New Roman"/>
        </w:rPr>
      </w:pPr>
    </w:p>
    <w:p w14:paraId="395D4A2C" w14:textId="2124C455" w:rsidR="00032CB0" w:rsidRPr="00B52B41" w:rsidRDefault="00032CB0" w:rsidP="00032CB0">
      <w:pPr>
        <w:rPr>
          <w:rFonts w:ascii="Calibri" w:eastAsia="Calibri" w:hAnsi="Calibri" w:cs="Times New Roman"/>
          <w:color w:val="FF0000"/>
        </w:rPr>
      </w:pPr>
      <w:r w:rsidRPr="00E17B15">
        <w:rPr>
          <w:rFonts w:ascii="Calibri" w:eastAsia="Calibri" w:hAnsi="Calibri" w:cs="Times New Roman"/>
        </w:rPr>
        <w:t>At the meeting the following need to be considered:</w:t>
      </w:r>
      <w:r w:rsidR="00B52B41">
        <w:rPr>
          <w:rFonts w:ascii="Calibri" w:eastAsia="Calibri" w:hAnsi="Calibri" w:cs="Times New Roman"/>
        </w:rPr>
        <w:t xml:space="preserve"> </w:t>
      </w:r>
    </w:p>
    <w:p w14:paraId="4AF3570C"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Review the placements for the year</w:t>
      </w:r>
    </w:p>
    <w:p w14:paraId="745F31C3"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Review the training year elements of the generic educational work schedule or its equivalent</w:t>
      </w:r>
    </w:p>
    <w:p w14:paraId="0304EDD8" w14:textId="0FBAE766"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Construct the personali</w:t>
      </w:r>
      <w:r w:rsidR="00F3095E">
        <w:rPr>
          <w:rFonts w:ascii="Calibri" w:eastAsia="Calibri" w:hAnsi="Calibri" w:cs="Times New Roman"/>
        </w:rPr>
        <w:t>s</w:t>
      </w:r>
      <w:r w:rsidRPr="00E17B15">
        <w:rPr>
          <w:rFonts w:ascii="Calibri" w:eastAsia="Calibri" w:hAnsi="Calibri" w:cs="Times New Roman"/>
        </w:rPr>
        <w:t>ed educational work schedule for the year or its equivalent</w:t>
      </w:r>
    </w:p>
    <w:p w14:paraId="6F252F70" w14:textId="7506B0E3"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 xml:space="preserve">Construct the </w:t>
      </w:r>
      <w:r w:rsidR="003120E6">
        <w:rPr>
          <w:rFonts w:ascii="Calibri" w:eastAsia="Calibri" w:hAnsi="Calibri" w:cs="Times New Roman"/>
        </w:rPr>
        <w:t>annual</w:t>
      </w:r>
      <w:r w:rsidRPr="00E17B15">
        <w:rPr>
          <w:rFonts w:ascii="Calibri" w:eastAsia="Calibri" w:hAnsi="Calibri" w:cs="Times New Roman"/>
        </w:rPr>
        <w:t xml:space="preserve"> PDP</w:t>
      </w:r>
      <w:r w:rsidR="003120E6">
        <w:rPr>
          <w:rFonts w:ascii="Calibri" w:eastAsia="Calibri" w:hAnsi="Calibri" w:cs="Times New Roman"/>
        </w:rPr>
        <w:t xml:space="preserve"> and relevant training courses</w:t>
      </w:r>
    </w:p>
    <w:p w14:paraId="224BD808"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the trainee’s career plans and help facilitate these</w:t>
      </w:r>
    </w:p>
    <w:p w14:paraId="52AB7F03"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the use of reflection and make an assessment of how the trainee uses reflection and dynamic PDPs</w:t>
      </w:r>
    </w:p>
    <w:p w14:paraId="18347EF4"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the teaching programme</w:t>
      </w:r>
    </w:p>
    <w:p w14:paraId="30F7252B"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procedural simulation</w:t>
      </w:r>
    </w:p>
    <w:p w14:paraId="1459A3E3"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procedural skill consolidation</w:t>
      </w:r>
    </w:p>
    <w:p w14:paraId="4DF0F6F5"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arrangements for LTFT training if appropriate</w:t>
      </w:r>
    </w:p>
    <w:p w14:paraId="303EF763"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Plan additional meetings including the professional development meetings and the interaction with t</w:t>
      </w:r>
      <w:r>
        <w:rPr>
          <w:rFonts w:ascii="Calibri" w:eastAsia="Calibri" w:hAnsi="Calibri" w:cs="Times New Roman"/>
        </w:rPr>
        <w:t>he placement CS</w:t>
      </w:r>
      <w:r w:rsidRPr="00E17B15">
        <w:rPr>
          <w:rFonts w:ascii="Calibri" w:eastAsia="Calibri" w:hAnsi="Calibri" w:cs="Times New Roman"/>
        </w:rPr>
        <w:t>s</w:t>
      </w:r>
    </w:p>
    <w:p w14:paraId="7AA55765" w14:textId="77777777" w:rsidR="00032CB0"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Planning of SLEs and WPBA</w:t>
      </w:r>
    </w:p>
    <w:p w14:paraId="3416B401"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Arrangements for MSF</w:t>
      </w:r>
    </w:p>
    <w:p w14:paraId="66045D02"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Review the ARCP decision aid</w:t>
      </w:r>
    </w:p>
    <w:p w14:paraId="5070FCFA"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Arrangements for Interim Review of Competence Progression (IRCP)</w:t>
      </w:r>
    </w:p>
    <w:p w14:paraId="19A5E833"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Arrangements for ARCP and the writing and discussion of the ESR</w:t>
      </w:r>
    </w:p>
    <w:p w14:paraId="0CC9BD27"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 xml:space="preserve">Pastoral support </w:t>
      </w:r>
    </w:p>
    <w:p w14:paraId="326A45BA"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Arrangements for reporting of concerns</w:t>
      </w:r>
    </w:p>
    <w:p w14:paraId="3201D221"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Plan study leave</w:t>
      </w:r>
    </w:p>
    <w:p w14:paraId="0AE70280" w14:textId="77777777" w:rsidR="00032CB0" w:rsidRPr="00E17B15" w:rsidRDefault="00032CB0" w:rsidP="00032CB0">
      <w:pPr>
        <w:ind w:left="720"/>
        <w:contextualSpacing/>
        <w:rPr>
          <w:rFonts w:ascii="Calibri" w:eastAsia="Calibri" w:hAnsi="Calibri" w:cs="Times New Roman"/>
        </w:rPr>
      </w:pPr>
    </w:p>
    <w:p w14:paraId="5B57990D" w14:textId="77777777" w:rsidR="00032CB0" w:rsidRDefault="00032CB0" w:rsidP="00032CB0">
      <w:pPr>
        <w:rPr>
          <w:rFonts w:ascii="Calibri" w:eastAsia="Calibri" w:hAnsi="Calibri" w:cs="Times New Roman"/>
        </w:rPr>
      </w:pPr>
      <w:r w:rsidRPr="00E17B15">
        <w:rPr>
          <w:rFonts w:ascii="Calibri" w:eastAsia="Calibri" w:hAnsi="Calibri" w:cs="Times New Roman"/>
          <w:b/>
          <w:i/>
        </w:rPr>
        <w:t>At the end of the meeting the trainee should have a clear plan for providing the evidence needed by the ES to make the required entrustment decisions</w:t>
      </w:r>
      <w:r w:rsidRPr="00E17B15">
        <w:rPr>
          <w:rFonts w:ascii="Calibri" w:eastAsia="Calibri" w:hAnsi="Calibri" w:cs="Times New Roman"/>
        </w:rPr>
        <w:t>.</w:t>
      </w:r>
    </w:p>
    <w:p w14:paraId="4A977C89" w14:textId="77777777" w:rsidR="00032CB0" w:rsidRDefault="00032CB0" w:rsidP="00032CB0">
      <w:pPr>
        <w:rPr>
          <w:rFonts w:ascii="Calibri" w:eastAsia="Times New Roman" w:hAnsi="Calibri" w:cs="Times New Roman"/>
          <w:b/>
          <w:color w:val="2F5496"/>
        </w:rPr>
      </w:pPr>
    </w:p>
    <w:p w14:paraId="3091746E" w14:textId="77777777" w:rsidR="00032CB0" w:rsidRPr="00F01A4F" w:rsidRDefault="00032CB0" w:rsidP="00F01A4F">
      <w:pPr>
        <w:rPr>
          <w:rFonts w:asciiTheme="majorHAnsi" w:hAnsiTheme="majorHAnsi"/>
          <w:b/>
          <w:bCs/>
          <w:color w:val="7030A0"/>
        </w:rPr>
      </w:pPr>
      <w:r w:rsidRPr="00F01A4F">
        <w:rPr>
          <w:rFonts w:asciiTheme="majorHAnsi" w:hAnsiTheme="majorHAnsi"/>
          <w:b/>
          <w:bCs/>
          <w:color w:val="7030A0"/>
        </w:rPr>
        <w:t>Important Points</w:t>
      </w:r>
    </w:p>
    <w:p w14:paraId="572C5F93" w14:textId="77777777" w:rsidR="00032CB0" w:rsidRPr="00E17B15" w:rsidRDefault="00032CB0" w:rsidP="006019B1">
      <w:pPr>
        <w:numPr>
          <w:ilvl w:val="0"/>
          <w:numId w:val="9"/>
        </w:numPr>
        <w:spacing w:after="160" w:line="259" w:lineRule="auto"/>
        <w:contextualSpacing/>
        <w:rPr>
          <w:rFonts w:ascii="Calibri" w:eastAsia="Calibri" w:hAnsi="Calibri" w:cs="Times New Roman"/>
        </w:rPr>
      </w:pPr>
      <w:r w:rsidRPr="00E17B15">
        <w:rPr>
          <w:rFonts w:ascii="Calibri" w:eastAsia="Calibri" w:hAnsi="Calibri" w:cs="Times New Roman"/>
        </w:rPr>
        <w:t>Prepare for the meeting</w:t>
      </w:r>
    </w:p>
    <w:p w14:paraId="5C5B6C68" w14:textId="01F992E2" w:rsidR="00032CB0" w:rsidRPr="000A3172" w:rsidRDefault="00032CB0" w:rsidP="006019B1">
      <w:pPr>
        <w:numPr>
          <w:ilvl w:val="0"/>
          <w:numId w:val="9"/>
        </w:numPr>
        <w:spacing w:after="160" w:line="259" w:lineRule="auto"/>
        <w:contextualSpacing/>
        <w:rPr>
          <w:rFonts w:ascii="Calibri" w:eastAsia="Calibri" w:hAnsi="Calibri" w:cs="Times New Roman"/>
        </w:rPr>
      </w:pPr>
      <w:r w:rsidRPr="00E17B15">
        <w:rPr>
          <w:rFonts w:ascii="Calibri" w:eastAsia="Calibri" w:hAnsi="Calibri" w:cs="Times New Roman"/>
        </w:rPr>
        <w:t>Make sure that knowledge of the curriculum is up</w:t>
      </w:r>
      <w:r w:rsidRPr="000A3172">
        <w:rPr>
          <w:rFonts w:ascii="Calibri" w:eastAsia="Calibri" w:hAnsi="Calibri" w:cs="Times New Roman"/>
        </w:rPr>
        <w:t>-to-date</w:t>
      </w:r>
    </w:p>
    <w:p w14:paraId="3A5AC219" w14:textId="77777777" w:rsidR="00032CB0" w:rsidRPr="000A3172" w:rsidRDefault="00032CB0" w:rsidP="006019B1">
      <w:pPr>
        <w:numPr>
          <w:ilvl w:val="0"/>
          <w:numId w:val="9"/>
        </w:numPr>
        <w:spacing w:after="160" w:line="259" w:lineRule="auto"/>
        <w:contextualSpacing/>
        <w:rPr>
          <w:rFonts w:ascii="Calibri" w:eastAsia="Calibri" w:hAnsi="Calibri" w:cs="Times New Roman"/>
        </w:rPr>
      </w:pPr>
      <w:r w:rsidRPr="000A3172">
        <w:rPr>
          <w:rFonts w:ascii="Calibri" w:eastAsia="Calibri" w:hAnsi="Calibri" w:cs="Times New Roman"/>
        </w:rPr>
        <w:t>Set up a plan for the training year</w:t>
      </w:r>
    </w:p>
    <w:p w14:paraId="02952183" w14:textId="77777777" w:rsidR="00F3095E" w:rsidRPr="00E17B15" w:rsidRDefault="00F3095E" w:rsidP="00F3095E">
      <w:pPr>
        <w:keepNext/>
        <w:keepLines/>
        <w:outlineLvl w:val="0"/>
        <w:rPr>
          <w:rFonts w:ascii="Calibri" w:eastAsia="Times New Roman" w:hAnsi="Calibri" w:cs="Times New Roman"/>
          <w:b/>
          <w:color w:val="4472C4"/>
          <w:sz w:val="28"/>
        </w:rPr>
      </w:pPr>
    </w:p>
    <w:p w14:paraId="78DEC6E9" w14:textId="5E849F06" w:rsidR="00032CB0" w:rsidRPr="008E0DB4" w:rsidRDefault="00032CB0" w:rsidP="00F3095E">
      <w:pPr>
        <w:pStyle w:val="Heading1"/>
        <w:spacing w:before="0"/>
        <w:rPr>
          <w:b/>
          <w:bCs/>
          <w:sz w:val="28"/>
          <w:szCs w:val="28"/>
        </w:rPr>
      </w:pPr>
      <w:bookmarkStart w:id="7" w:name="_Toc55406274"/>
      <w:r w:rsidRPr="008E0DB4">
        <w:rPr>
          <w:b/>
          <w:bCs/>
          <w:sz w:val="28"/>
          <w:szCs w:val="28"/>
        </w:rPr>
        <w:t>Induction Meeting with Clinical Supervisor (CS)</w:t>
      </w:r>
      <w:bookmarkEnd w:id="7"/>
      <w:r w:rsidR="00B52B41">
        <w:rPr>
          <w:b/>
          <w:bCs/>
          <w:sz w:val="28"/>
          <w:szCs w:val="28"/>
        </w:rPr>
        <w:t xml:space="preserve"> </w:t>
      </w:r>
    </w:p>
    <w:p w14:paraId="1581CA8A" w14:textId="77777777" w:rsidR="00032CB0" w:rsidRPr="00E17B15" w:rsidRDefault="00032CB0" w:rsidP="00032CB0">
      <w:pPr>
        <w:spacing w:line="259" w:lineRule="auto"/>
        <w:rPr>
          <w:rFonts w:ascii="Calibri" w:eastAsia="Calibri" w:hAnsi="Calibri" w:cs="Times New Roman"/>
          <w:sz w:val="22"/>
          <w:szCs w:val="22"/>
        </w:rPr>
      </w:pPr>
    </w:p>
    <w:p w14:paraId="2F43C735"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The trainee should also have an induction meeting with thei</w:t>
      </w:r>
      <w:r>
        <w:rPr>
          <w:rFonts w:ascii="Calibri" w:eastAsia="Calibri" w:hAnsi="Calibri" w:cs="Times New Roman"/>
        </w:rPr>
        <w:t xml:space="preserve">r placement CS </w:t>
      </w:r>
      <w:r w:rsidRPr="00E17B15">
        <w:rPr>
          <w:rFonts w:ascii="Calibri" w:eastAsia="Calibri" w:hAnsi="Calibri" w:cs="Times New Roman"/>
        </w:rPr>
        <w:t>(who may also</w:t>
      </w:r>
      <w:r>
        <w:rPr>
          <w:rFonts w:ascii="Calibri" w:eastAsia="Calibri" w:hAnsi="Calibri" w:cs="Times New Roman"/>
        </w:rPr>
        <w:t xml:space="preserve"> be their ES</w:t>
      </w:r>
      <w:r w:rsidRPr="00E17B15">
        <w:rPr>
          <w:rFonts w:ascii="Calibri" w:eastAsia="Calibri" w:hAnsi="Calibri" w:cs="Times New Roman"/>
        </w:rPr>
        <w:t>). The meeting should be pre-planned and undertaken in a private setting where both can concentrate on the planning of the placement. This is also a time for CS and trainee to start to get to know each other.</w:t>
      </w:r>
    </w:p>
    <w:p w14:paraId="563E0323" w14:textId="77777777" w:rsidR="00032CB0" w:rsidRPr="00E17B15" w:rsidRDefault="00032CB0" w:rsidP="00032CB0">
      <w:pPr>
        <w:rPr>
          <w:rFonts w:ascii="Calibri" w:eastAsia="Calibri" w:hAnsi="Calibri" w:cs="Times New Roman"/>
        </w:rPr>
      </w:pPr>
    </w:p>
    <w:p w14:paraId="240B291D"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Ahead of the meeting review the following should be considered;</w:t>
      </w:r>
    </w:p>
    <w:p w14:paraId="5B34F761" w14:textId="77777777" w:rsidR="00032CB0" w:rsidRDefault="00032CB0" w:rsidP="006019B1">
      <w:pPr>
        <w:pStyle w:val="ListParagraph"/>
        <w:numPr>
          <w:ilvl w:val="0"/>
          <w:numId w:val="14"/>
        </w:numPr>
        <w:spacing w:after="160" w:line="259" w:lineRule="auto"/>
        <w:rPr>
          <w:rFonts w:ascii="Calibri" w:eastAsia="Calibri" w:hAnsi="Calibri" w:cs="Times New Roman"/>
        </w:rPr>
      </w:pPr>
      <w:r w:rsidRPr="003159ED">
        <w:rPr>
          <w:rFonts w:ascii="Calibri" w:eastAsia="Calibri" w:hAnsi="Calibri" w:cs="Times New Roman"/>
        </w:rPr>
        <w:t>Review Transfers of Information on the trainee</w:t>
      </w:r>
    </w:p>
    <w:p w14:paraId="1A0326C6" w14:textId="77777777" w:rsidR="00032CB0" w:rsidRDefault="00032CB0" w:rsidP="006019B1">
      <w:pPr>
        <w:pStyle w:val="ListParagraph"/>
        <w:numPr>
          <w:ilvl w:val="0"/>
          <w:numId w:val="14"/>
        </w:numPr>
        <w:spacing w:after="160" w:line="259" w:lineRule="auto"/>
        <w:rPr>
          <w:rFonts w:ascii="Calibri" w:eastAsia="Calibri" w:hAnsi="Calibri" w:cs="Times New Roman"/>
        </w:rPr>
      </w:pPr>
      <w:r w:rsidRPr="003159ED">
        <w:rPr>
          <w:rFonts w:ascii="Calibri" w:eastAsia="Calibri" w:hAnsi="Calibri" w:cs="Times New Roman"/>
        </w:rPr>
        <w:t>Review previous ES, ARCP etc. reports if available</w:t>
      </w:r>
    </w:p>
    <w:p w14:paraId="05F327F1" w14:textId="77777777" w:rsidR="00032CB0" w:rsidRPr="003159ED" w:rsidRDefault="00032CB0" w:rsidP="006019B1">
      <w:pPr>
        <w:pStyle w:val="ListParagraph"/>
        <w:numPr>
          <w:ilvl w:val="0"/>
          <w:numId w:val="14"/>
        </w:numPr>
        <w:spacing w:line="259" w:lineRule="auto"/>
        <w:rPr>
          <w:rFonts w:ascii="Calibri" w:eastAsia="Calibri" w:hAnsi="Calibri" w:cs="Times New Roman"/>
        </w:rPr>
      </w:pPr>
      <w:r w:rsidRPr="003159ED">
        <w:rPr>
          <w:rFonts w:ascii="Calibri" w:eastAsia="Calibri" w:hAnsi="Calibri" w:cs="Times New Roman"/>
        </w:rPr>
        <w:t>Arra</w:t>
      </w:r>
      <w:r>
        <w:rPr>
          <w:rFonts w:ascii="Calibri" w:eastAsia="Calibri" w:hAnsi="Calibri" w:cs="Times New Roman"/>
        </w:rPr>
        <w:t>ngements for LFG</w:t>
      </w:r>
      <w:r w:rsidRPr="003159ED">
        <w:rPr>
          <w:rFonts w:ascii="Calibri" w:eastAsia="Calibri" w:hAnsi="Calibri" w:cs="Times New Roman"/>
        </w:rPr>
        <w:t>s or equivalent</w:t>
      </w:r>
    </w:p>
    <w:p w14:paraId="5C4FE9E4" w14:textId="77777777" w:rsidR="00032CB0" w:rsidRDefault="00032CB0" w:rsidP="00032CB0">
      <w:pPr>
        <w:rPr>
          <w:rFonts w:ascii="Calibri" w:eastAsia="Calibri" w:hAnsi="Calibri" w:cs="Times New Roman"/>
        </w:rPr>
      </w:pPr>
    </w:p>
    <w:p w14:paraId="00CCC984"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The following areas will need to be discussed, some of which will reinforce areas already covered by the ES but in the sett</w:t>
      </w:r>
      <w:r>
        <w:rPr>
          <w:rFonts w:ascii="Calibri" w:eastAsia="Calibri" w:hAnsi="Calibri" w:cs="Times New Roman"/>
        </w:rPr>
        <w:t>ing of the particular placement:</w:t>
      </w:r>
    </w:p>
    <w:p w14:paraId="4B5B7FD4"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Review the training placement elements of the generic educational work schedule or its equivalent</w:t>
      </w:r>
    </w:p>
    <w:p w14:paraId="1043CEAC"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Construct the personalized educational work schedule for the placement or its equivalent</w:t>
      </w:r>
    </w:p>
    <w:p w14:paraId="145C5595"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Construct the set of placement-level SMART objectives in the PDP</w:t>
      </w:r>
    </w:p>
    <w:p w14:paraId="354BF857"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the use of reflection and make an assessment of how the trainee uses reflection and dynamic PDPs</w:t>
      </w:r>
    </w:p>
    <w:p w14:paraId="3E82F8D3"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procedural skill consolidation</w:t>
      </w:r>
    </w:p>
    <w:p w14:paraId="41907A9D"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Discuss arrangements for LTFT training if appropriate</w:t>
      </w:r>
    </w:p>
    <w:p w14:paraId="5EBCA935" w14:textId="77777777" w:rsidR="00032CB0"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Plan additional meetings including professional development meetings and the interaction with t</w:t>
      </w:r>
      <w:r>
        <w:rPr>
          <w:rFonts w:ascii="Calibri" w:eastAsia="Calibri" w:hAnsi="Calibri" w:cs="Times New Roman"/>
        </w:rPr>
        <w:t>he placement CS</w:t>
      </w:r>
      <w:r w:rsidRPr="00E17B15">
        <w:rPr>
          <w:rFonts w:ascii="Calibri" w:eastAsia="Calibri" w:hAnsi="Calibri" w:cs="Times New Roman"/>
        </w:rPr>
        <w:t>s (depending on whether the ES o</w:t>
      </w:r>
      <w:r>
        <w:rPr>
          <w:rFonts w:ascii="Calibri" w:eastAsia="Calibri" w:hAnsi="Calibri" w:cs="Times New Roman"/>
        </w:rPr>
        <w:t>r CS will be undertaking these)</w:t>
      </w:r>
    </w:p>
    <w:p w14:paraId="06B43DBC"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Arrangements for MSF</w:t>
      </w:r>
    </w:p>
    <w:p w14:paraId="4BB102DA"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Review the ARCP decision aid</w:t>
      </w:r>
    </w:p>
    <w:p w14:paraId="60C74FD1"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 xml:space="preserve">Pastoral support </w:t>
      </w:r>
    </w:p>
    <w:p w14:paraId="594DF0F9" w14:textId="77777777" w:rsidR="00032CB0" w:rsidRPr="00E17B15" w:rsidRDefault="00032CB0" w:rsidP="006019B1">
      <w:pPr>
        <w:numPr>
          <w:ilvl w:val="0"/>
          <w:numId w:val="7"/>
        </w:numPr>
        <w:spacing w:after="160" w:line="259" w:lineRule="auto"/>
        <w:contextualSpacing/>
        <w:rPr>
          <w:rFonts w:ascii="Calibri" w:eastAsia="Calibri" w:hAnsi="Calibri" w:cs="Times New Roman"/>
        </w:rPr>
      </w:pPr>
      <w:r w:rsidRPr="00E17B15">
        <w:rPr>
          <w:rFonts w:ascii="Calibri" w:eastAsia="Calibri" w:hAnsi="Calibri" w:cs="Times New Roman"/>
        </w:rPr>
        <w:t>Arrangements for reporting of concerns</w:t>
      </w:r>
    </w:p>
    <w:p w14:paraId="1E225773" w14:textId="77777777" w:rsidR="00032CB0" w:rsidRPr="00395940" w:rsidRDefault="00032CB0" w:rsidP="006019B1">
      <w:pPr>
        <w:numPr>
          <w:ilvl w:val="0"/>
          <w:numId w:val="7"/>
        </w:numPr>
        <w:spacing w:line="259" w:lineRule="auto"/>
        <w:contextualSpacing/>
        <w:rPr>
          <w:rFonts w:ascii="Calibri" w:eastAsia="Calibri" w:hAnsi="Calibri" w:cs="Times New Roman"/>
        </w:rPr>
      </w:pPr>
      <w:r>
        <w:rPr>
          <w:rFonts w:ascii="Calibri" w:eastAsia="Calibri" w:hAnsi="Calibri" w:cs="Times New Roman"/>
        </w:rPr>
        <w:t>Plan study leave</w:t>
      </w:r>
    </w:p>
    <w:p w14:paraId="2681AC33" w14:textId="77777777" w:rsidR="00032CB0" w:rsidRDefault="00032CB0" w:rsidP="00032CB0">
      <w:pPr>
        <w:keepNext/>
        <w:keepLines/>
        <w:outlineLvl w:val="0"/>
        <w:rPr>
          <w:rFonts w:ascii="Calibri" w:eastAsia="Times New Roman" w:hAnsi="Calibri" w:cs="Times New Roman"/>
          <w:b/>
          <w:color w:val="934EBE"/>
        </w:rPr>
      </w:pPr>
    </w:p>
    <w:p w14:paraId="57B7D6B3" w14:textId="77777777" w:rsidR="00032CB0" w:rsidRPr="009C6243" w:rsidRDefault="00032CB0" w:rsidP="00032CB0">
      <w:pPr>
        <w:keepNext/>
        <w:keepLines/>
        <w:outlineLvl w:val="0"/>
        <w:rPr>
          <w:rFonts w:ascii="Calibri" w:eastAsia="Times New Roman" w:hAnsi="Calibri" w:cs="Times New Roman"/>
          <w:b/>
          <w:color w:val="934EBE"/>
        </w:rPr>
      </w:pPr>
      <w:bookmarkStart w:id="8" w:name="_Toc55406275"/>
      <w:r w:rsidRPr="009C6243">
        <w:rPr>
          <w:rFonts w:ascii="Calibri" w:eastAsia="Times New Roman" w:hAnsi="Calibri" w:cs="Times New Roman"/>
          <w:b/>
          <w:color w:val="934EBE"/>
        </w:rPr>
        <w:t>Professional Development Meetings</w:t>
      </w:r>
      <w:bookmarkEnd w:id="8"/>
    </w:p>
    <w:p w14:paraId="42B47761"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Trainers and trainees need to meet regularly across the training year. The GMC recommend an hour per week is made available for this activity. While it is not expected or possible for it to be an hour every week, the time not used for these meetings can be used to participate in LFG and ARCPs etc.</w:t>
      </w:r>
    </w:p>
    <w:p w14:paraId="2054A2BA" w14:textId="77777777" w:rsidR="00032CB0" w:rsidRPr="00E17B15" w:rsidRDefault="00032CB0" w:rsidP="00032CB0">
      <w:pPr>
        <w:rPr>
          <w:rFonts w:ascii="Calibri" w:eastAsia="Calibri" w:hAnsi="Calibri" w:cs="Times New Roman"/>
        </w:rPr>
      </w:pPr>
    </w:p>
    <w:p w14:paraId="69F36EEB" w14:textId="77777777" w:rsidR="00032CB0" w:rsidRPr="00E17B15" w:rsidRDefault="00032CB0" w:rsidP="00032CB0">
      <w:pPr>
        <w:rPr>
          <w:rFonts w:ascii="Calibri" w:eastAsia="Calibri" w:hAnsi="Calibri" w:cs="Times New Roman"/>
        </w:rPr>
      </w:pPr>
      <w:r w:rsidRPr="00E17B15">
        <w:rPr>
          <w:rFonts w:ascii="Calibri" w:eastAsia="Calibri" w:hAnsi="Calibri" w:cs="Times New Roman"/>
        </w:rPr>
        <w:t>These meetings are important and should cover the following areas. This list is not exhaustive. Meet away from the clinical area regularly to:</w:t>
      </w:r>
    </w:p>
    <w:p w14:paraId="3AF313CC" w14:textId="77777777" w:rsidR="00032CB0" w:rsidRPr="005D7C5B"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 xml:space="preserve">Discuss cases </w:t>
      </w:r>
    </w:p>
    <w:p w14:paraId="1A4B5E91" w14:textId="77777777" w:rsidR="00032CB0" w:rsidRPr="005D7C5B"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Provide feedback</w:t>
      </w:r>
    </w:p>
    <w:p w14:paraId="587791E7" w14:textId="77777777" w:rsidR="00032CB0" w:rsidRPr="005D7C5B"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Monitor progress of learning objectives</w:t>
      </w:r>
    </w:p>
    <w:p w14:paraId="7E2531B7" w14:textId="77777777" w:rsidR="00032CB0" w:rsidRPr="005D7C5B"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Discuss reflections</w:t>
      </w:r>
    </w:p>
    <w:p w14:paraId="73F141C6" w14:textId="77777777" w:rsidR="00032CB0" w:rsidRPr="005D7C5B"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 xml:space="preserve">Provide careers advice </w:t>
      </w:r>
    </w:p>
    <w:p w14:paraId="0975325C" w14:textId="77777777" w:rsidR="00032CB0"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 xml:space="preserve">Monitor and update the trainee’s PDP </w:t>
      </w:r>
    </w:p>
    <w:p w14:paraId="70199669" w14:textId="77777777" w:rsidR="00032CB0" w:rsidRPr="005D7C5B" w:rsidRDefault="00032CB0" w:rsidP="00032CB0">
      <w:pPr>
        <w:pStyle w:val="ListParagraph"/>
        <w:pBdr>
          <w:top w:val="nil"/>
          <w:left w:val="nil"/>
          <w:bottom w:val="nil"/>
          <w:right w:val="nil"/>
          <w:between w:val="nil"/>
          <w:bar w:val="nil"/>
        </w:pBdr>
        <w:spacing w:after="160" w:line="259" w:lineRule="auto"/>
        <w:rPr>
          <w:rFonts w:ascii="Calibri" w:eastAsia="Calibri" w:hAnsi="Calibri" w:cs="Times New Roman"/>
        </w:rPr>
      </w:pPr>
    </w:p>
    <w:p w14:paraId="20AC33AE" w14:textId="625D490B" w:rsidR="00032CB0" w:rsidRPr="005D7C5B"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Record meeting key discussion points and outcomes using the Educational Meeting form on the ePortfolio</w:t>
      </w:r>
    </w:p>
    <w:p w14:paraId="094765AB" w14:textId="77777777" w:rsidR="00032CB0" w:rsidRPr="005D7C5B" w:rsidRDefault="00032CB0" w:rsidP="006019B1">
      <w:pPr>
        <w:pStyle w:val="ListParagraph"/>
        <w:numPr>
          <w:ilvl w:val="0"/>
          <w:numId w:val="12"/>
        </w:numPr>
        <w:pBdr>
          <w:top w:val="nil"/>
          <w:left w:val="nil"/>
          <w:bottom w:val="nil"/>
          <w:right w:val="nil"/>
          <w:between w:val="nil"/>
          <w:bar w:val="nil"/>
        </w:pBdr>
        <w:spacing w:after="160" w:line="259" w:lineRule="auto"/>
        <w:rPr>
          <w:rFonts w:ascii="Calibri" w:eastAsia="Calibri" w:hAnsi="Calibri" w:cs="Times New Roman"/>
        </w:rPr>
      </w:pPr>
      <w:r w:rsidRPr="005D7C5B">
        <w:rPr>
          <w:rFonts w:ascii="Calibri" w:eastAsia="Calibri" w:hAnsi="Calibri" w:cs="Times New Roman"/>
        </w:rPr>
        <w:t>Record progress against the CiPs by updating the comments in the CiP section of the portfolio (this will make writing the ESR at t</w:t>
      </w:r>
      <w:r>
        <w:rPr>
          <w:rFonts w:ascii="Calibri" w:eastAsia="Calibri" w:hAnsi="Calibri" w:cs="Times New Roman"/>
        </w:rPr>
        <w:t>he end of the year much easier)</w:t>
      </w:r>
    </w:p>
    <w:p w14:paraId="5EBAA632" w14:textId="6E215CD3" w:rsidR="00032CB0" w:rsidRPr="00321CE2" w:rsidRDefault="00032CB0" w:rsidP="006019B1">
      <w:pPr>
        <w:pStyle w:val="ListParagraph"/>
        <w:numPr>
          <w:ilvl w:val="0"/>
          <w:numId w:val="12"/>
        </w:numPr>
        <w:pBdr>
          <w:top w:val="nil"/>
          <w:left w:val="nil"/>
          <w:bottom w:val="nil"/>
          <w:right w:val="nil"/>
          <w:between w:val="nil"/>
          <w:bar w:val="nil"/>
        </w:pBdr>
        <w:spacing w:line="259" w:lineRule="auto"/>
        <w:rPr>
          <w:rFonts w:ascii="Calibri" w:eastAsia="Calibri" w:hAnsi="Calibri" w:cs="Times New Roman"/>
        </w:rPr>
      </w:pPr>
      <w:r w:rsidRPr="005D7C5B">
        <w:rPr>
          <w:rFonts w:ascii="Calibri" w:eastAsia="Calibri" w:hAnsi="Calibri" w:cs="Times New Roman"/>
        </w:rPr>
        <w:t>Provide support around other issues that the trainee may be encountering</w:t>
      </w:r>
    </w:p>
    <w:p w14:paraId="4031FAF6" w14:textId="58757C51" w:rsidR="004511DB" w:rsidRDefault="004511DB" w:rsidP="00032CB0">
      <w:pPr>
        <w:rPr>
          <w:rFonts w:ascii="Calibri" w:eastAsia="Calibri Light" w:hAnsi="Calibri" w:cs="Calibri Light"/>
          <w:b/>
          <w:color w:val="4472C4"/>
          <w:u w:val="single"/>
        </w:rPr>
      </w:pPr>
    </w:p>
    <w:p w14:paraId="678CF27F" w14:textId="2E2B7D24" w:rsidR="004511DB" w:rsidRDefault="004511DB" w:rsidP="00995CCA">
      <w:pPr>
        <w:pStyle w:val="Heading1"/>
        <w:spacing w:before="0"/>
        <w:rPr>
          <w:b/>
          <w:bCs/>
          <w:sz w:val="28"/>
          <w:szCs w:val="28"/>
        </w:rPr>
      </w:pPr>
      <w:bookmarkStart w:id="9" w:name="_Toc55406276"/>
      <w:r>
        <w:rPr>
          <w:b/>
          <w:bCs/>
          <w:sz w:val="28"/>
          <w:szCs w:val="28"/>
        </w:rPr>
        <w:t>Transition arrangements for trainees already in programme</w:t>
      </w:r>
      <w:bookmarkEnd w:id="9"/>
    </w:p>
    <w:p w14:paraId="556C9064" w14:textId="40EC1CA7" w:rsidR="004511DB" w:rsidRDefault="004511DB" w:rsidP="004511DB"/>
    <w:p w14:paraId="29EE3D1C" w14:textId="4ABA9031" w:rsidR="004F7C43" w:rsidRDefault="004F7C43" w:rsidP="004F7C43">
      <w:pPr>
        <w:rPr>
          <w:rFonts w:ascii="Calibri" w:hAnsi="Calibri" w:cs="Calibri"/>
        </w:rPr>
      </w:pPr>
      <w:r w:rsidRPr="00F541B9">
        <w:rPr>
          <w:rFonts w:ascii="Calibri" w:hAnsi="Calibri" w:cs="Calibri"/>
        </w:rPr>
        <w:t>The GMC has published a </w:t>
      </w:r>
      <w:hyperlink r:id="rId13" w:tgtFrame="_blank" w:history="1">
        <w:r w:rsidRPr="00F541B9">
          <w:rPr>
            <w:rStyle w:val="Hyperlink"/>
            <w:rFonts w:ascii="Calibri" w:hAnsi="Calibri" w:cs="Calibri"/>
          </w:rPr>
          <w:t>new policy statement on the transition of learners to a new curriculum</w:t>
        </w:r>
      </w:hyperlink>
      <w:r w:rsidRPr="00F541B9">
        <w:rPr>
          <w:rFonts w:ascii="Calibri" w:hAnsi="Calibri" w:cs="Calibri"/>
        </w:rPr>
        <w:t xml:space="preserve">. The policy statement sets out the GMC’s requirements for doctors in training who are working towards a CCT to move to the most recent GMC approved curriculum and programme of assessment. The transition should be completed as soon as it is feasibly possible, taking account of patient and trainee safety whilst also balancing the needs of the service. Some cohorts of trainees may experience a greater impact than others and require longer to prepare for the transition. As a guide, the GMC considers two years from the implementation date to be a reasonable transition period for all trainees to have moved to new curricula. Doctors in their final year of training (pro rata for less than full time trainees), or for whom it would not be in the interests of patient safety or impractical to support to move to a new curriculum, will normally remain on the curriculum in place prior to the new </w:t>
      </w:r>
      <w:r w:rsidRPr="006019B1">
        <w:rPr>
          <w:rFonts w:ascii="Calibri" w:hAnsi="Calibri" w:cs="Calibri"/>
        </w:rPr>
        <w:t>approval.</w:t>
      </w:r>
      <w:r w:rsidR="007E1E37" w:rsidRPr="006019B1">
        <w:rPr>
          <w:rFonts w:ascii="Calibri" w:hAnsi="Calibri" w:cs="Calibri"/>
        </w:rPr>
        <w:t xml:space="preserve"> An individual plan for each trainee should be made with their Educational Supervisor and available at the first ARCP after the curriculum is introduced. </w:t>
      </w:r>
    </w:p>
    <w:p w14:paraId="723A8D53" w14:textId="534C832D" w:rsidR="006019B1" w:rsidRDefault="006019B1" w:rsidP="004F7C43">
      <w:pPr>
        <w:rPr>
          <w:rFonts w:ascii="Calibri" w:hAnsi="Calibri" w:cs="Calibri"/>
        </w:rPr>
      </w:pPr>
    </w:p>
    <w:p w14:paraId="395132EF" w14:textId="1A8DBD04" w:rsidR="006019B1" w:rsidRPr="00D35276" w:rsidRDefault="006019B1" w:rsidP="004F7C43">
      <w:pPr>
        <w:rPr>
          <w:rFonts w:ascii="Calibri" w:hAnsi="Calibri" w:cs="Calibri"/>
        </w:rPr>
      </w:pPr>
      <w:r w:rsidRPr="00D35276">
        <w:rPr>
          <w:rFonts w:ascii="Calibri" w:hAnsi="Calibri" w:cs="Calibri"/>
        </w:rPr>
        <w:t>Trainees who are training in CPT only or are in dual CCT programmes with non-GIM specialties may not be able to transfer to the new curriculum and may remain on the previous curriculum, providing this is agreed and approved by the postgraduate dean. They should be considered on a case by case basis.</w:t>
      </w:r>
    </w:p>
    <w:p w14:paraId="220297CA" w14:textId="5885F700" w:rsidR="006019B1" w:rsidRDefault="006019B1" w:rsidP="004F7C43">
      <w:pPr>
        <w:rPr>
          <w:rFonts w:ascii="Calibri" w:hAnsi="Calibri" w:cs="Calibri"/>
        </w:rPr>
      </w:pPr>
    </w:p>
    <w:p w14:paraId="6676F588" w14:textId="712F9D83" w:rsidR="00995CCA" w:rsidRPr="006019B1" w:rsidRDefault="006019B1" w:rsidP="00032CB0">
      <w:pPr>
        <w:rPr>
          <w:rFonts w:ascii="Calibri" w:hAnsi="Calibri" w:cs="Calibri"/>
        </w:rPr>
      </w:pPr>
      <w:r>
        <w:rPr>
          <w:rFonts w:ascii="Calibri" w:hAnsi="Calibri" w:cs="Calibri"/>
        </w:rPr>
        <w:t xml:space="preserve">Guidance on transition to new curricula is available on the JRCPTB website </w:t>
      </w:r>
      <w:hyperlink r:id="rId14" w:history="1">
        <w:r w:rsidRPr="006019B1">
          <w:rPr>
            <w:rStyle w:val="Hyperlink"/>
            <w:rFonts w:ascii="Calibri" w:hAnsi="Calibri" w:cs="Calibri"/>
          </w:rPr>
          <w:t>here</w:t>
        </w:r>
      </w:hyperlink>
      <w:r>
        <w:rPr>
          <w:rFonts w:ascii="Calibri" w:hAnsi="Calibri" w:cs="Calibri"/>
        </w:rPr>
        <w:t xml:space="preserve">. </w:t>
      </w:r>
    </w:p>
    <w:p w14:paraId="3AD14A32" w14:textId="77777777" w:rsidR="00675359" w:rsidRDefault="00675359" w:rsidP="00995CCA">
      <w:pPr>
        <w:rPr>
          <w:b/>
          <w:bCs/>
          <w:sz w:val="28"/>
          <w:szCs w:val="28"/>
        </w:rPr>
      </w:pPr>
      <w:bookmarkStart w:id="10" w:name="_Toc55406277"/>
    </w:p>
    <w:p w14:paraId="5174470E" w14:textId="7B120D0E" w:rsidR="00321CE2" w:rsidRPr="00995CCA" w:rsidRDefault="00321CE2" w:rsidP="00995CCA">
      <w:pPr>
        <w:pStyle w:val="Heading1"/>
        <w:spacing w:before="0"/>
        <w:rPr>
          <w:b/>
          <w:bCs/>
          <w:sz w:val="28"/>
          <w:szCs w:val="28"/>
        </w:rPr>
      </w:pPr>
      <w:bookmarkStart w:id="11" w:name="_Toc55406278"/>
      <w:bookmarkEnd w:id="10"/>
      <w:r w:rsidRPr="00995CCA">
        <w:rPr>
          <w:b/>
          <w:bCs/>
          <w:sz w:val="28"/>
          <w:szCs w:val="28"/>
        </w:rPr>
        <w:t>Annual Review of Competence Progression (ARCP)</w:t>
      </w:r>
      <w:bookmarkEnd w:id="11"/>
    </w:p>
    <w:p w14:paraId="74D6B4A2" w14:textId="77777777" w:rsidR="00321CE2" w:rsidRPr="00C1760E" w:rsidRDefault="00321CE2" w:rsidP="00321CE2">
      <w:pPr>
        <w:rPr>
          <w:rFonts w:asciiTheme="majorHAnsi" w:eastAsia="Times New Roman" w:hAnsiTheme="majorHAnsi" w:cstheme="majorHAnsi"/>
          <w:b/>
          <w:bCs/>
          <w:color w:val="4472C4"/>
          <w:sz w:val="28"/>
        </w:rPr>
      </w:pPr>
    </w:p>
    <w:p w14:paraId="6BDC8ECE" w14:textId="77777777" w:rsidR="00321CE2" w:rsidRPr="0050201F" w:rsidRDefault="00321CE2" w:rsidP="00321CE2">
      <w:pPr>
        <w:rPr>
          <w:rFonts w:asciiTheme="majorHAnsi" w:hAnsiTheme="majorHAnsi" w:cstheme="majorHAnsi"/>
          <w:color w:val="7030A0"/>
        </w:rPr>
      </w:pPr>
      <w:r w:rsidRPr="0050201F">
        <w:rPr>
          <w:rFonts w:asciiTheme="majorHAnsi" w:hAnsiTheme="majorHAnsi" w:cstheme="majorHAnsi"/>
          <w:b/>
          <w:bCs/>
          <w:color w:val="7030A0"/>
        </w:rPr>
        <w:t>Introduction</w:t>
      </w:r>
    </w:p>
    <w:p w14:paraId="075F5AAB" w14:textId="77777777" w:rsidR="00321CE2" w:rsidRPr="00C1760E" w:rsidRDefault="00321CE2" w:rsidP="00321CE2">
      <w:pPr>
        <w:rPr>
          <w:rFonts w:asciiTheme="majorHAnsi" w:hAnsiTheme="majorHAnsi" w:cstheme="majorHAnsi"/>
        </w:rPr>
      </w:pPr>
    </w:p>
    <w:p w14:paraId="7025FFE6" w14:textId="1EF16DA5" w:rsidR="00321CE2" w:rsidRDefault="00321CE2" w:rsidP="00321CE2">
      <w:pPr>
        <w:rPr>
          <w:rFonts w:asciiTheme="majorHAnsi" w:hAnsiTheme="majorHAnsi" w:cstheme="majorHAnsi"/>
        </w:rPr>
      </w:pPr>
      <w:r w:rsidRPr="00C1760E">
        <w:rPr>
          <w:rFonts w:asciiTheme="majorHAnsi" w:hAnsiTheme="majorHAnsi" w:cstheme="majorHAnsi"/>
        </w:rPr>
        <w:t xml:space="preserve">The ARCP is a procedure for assessing competence annually in all medical trainees across the UK. It is owned by the </w:t>
      </w:r>
      <w:r w:rsidRPr="00E30462">
        <w:rPr>
          <w:rFonts w:asciiTheme="majorHAnsi" w:hAnsiTheme="majorHAnsi" w:cstheme="majorHAnsi"/>
        </w:rPr>
        <w:t>four Statutory Education Bodies (Health Education England, NHS Education for Scotland, Health Education and Improvement Wales and Northern Ireland Medical &amp; Dental Training Agency) </w:t>
      </w:r>
      <w:r w:rsidRPr="00C1760E">
        <w:rPr>
          <w:rFonts w:asciiTheme="majorHAnsi" w:hAnsiTheme="majorHAnsi" w:cstheme="majorHAnsi"/>
        </w:rPr>
        <w:t>and governed by the regulations in the Gold Guide. The JRCPTB can therefore not alter the way in which an ARCP is run but can provide guidance for trainees and trainers in preparing for it and guide panel members on interpretation of both curricular requirements and the decision aid when determining ARCP outcomes. Although receiving a non-standard ARCP outcome (i</w:t>
      </w:r>
      <w:r>
        <w:rPr>
          <w:rFonts w:asciiTheme="majorHAnsi" w:hAnsiTheme="majorHAnsi" w:cstheme="majorHAnsi"/>
        </w:rPr>
        <w:t>.</w:t>
      </w:r>
      <w:r w:rsidRPr="00C1760E">
        <w:rPr>
          <w:rFonts w:asciiTheme="majorHAnsi" w:hAnsiTheme="majorHAnsi" w:cstheme="majorHAnsi"/>
        </w:rPr>
        <w:t>e</w:t>
      </w:r>
      <w:r>
        <w:rPr>
          <w:rFonts w:asciiTheme="majorHAnsi" w:hAnsiTheme="majorHAnsi" w:cstheme="majorHAnsi"/>
        </w:rPr>
        <w:t>.</w:t>
      </w:r>
      <w:r w:rsidRPr="00C1760E">
        <w:rPr>
          <w:rFonts w:asciiTheme="majorHAnsi" w:hAnsiTheme="majorHAnsi" w:cstheme="majorHAnsi"/>
        </w:rPr>
        <w:t xml:space="preserve"> anything but an outcome 1 or 6) should not be seen as failure, we know that many trainees are anxious about such an outcome and everything possible should be done to ensure that no trainee inappropriately receives a non-standard outcome. </w:t>
      </w:r>
    </w:p>
    <w:p w14:paraId="72CBB03C" w14:textId="77777777" w:rsidR="00321CE2" w:rsidRPr="009C6243" w:rsidRDefault="00321CE2" w:rsidP="00321CE2">
      <w:pPr>
        <w:rPr>
          <w:rFonts w:ascii="Calibri" w:eastAsia="Calibri Light" w:hAnsi="Calibri" w:cs="Calibri Light"/>
          <w:b/>
          <w:bCs/>
          <w:color w:val="934EBE"/>
          <w:sz w:val="28"/>
        </w:rPr>
      </w:pPr>
    </w:p>
    <w:p w14:paraId="0B34E35D" w14:textId="0398764D" w:rsidR="00321CE2" w:rsidRPr="00E17B15" w:rsidRDefault="00321CE2" w:rsidP="00321CE2">
      <w:pPr>
        <w:rPr>
          <w:rFonts w:ascii="Calibri" w:eastAsia="Calibri" w:hAnsi="Calibri" w:cs="Calibri"/>
        </w:rPr>
      </w:pPr>
      <w:r w:rsidRPr="00E17B15">
        <w:rPr>
          <w:rFonts w:ascii="Calibri" w:eastAsia="Calibri" w:hAnsi="Calibri" w:cs="Calibri"/>
        </w:rPr>
        <w:t>The ARCP gives the final summative judgement about whether the trainee can progress into the subsequent year of training (or successfully complete training if in the final year). The panel will review the ePortfolio (especially the ES report) in conjunction with the decision aid for the appropriate year. The panel must assure itself that the ES has made the appropriate entrustment decisions for each CiP and that they are evidence based and defensible. The panel must also review the record of trainee experience to ensure that each trainee has completed (or is on track to complete over ensuing years) the various learning experiences mandated in the curriculum</w:t>
      </w:r>
      <w:r w:rsidR="00840CE7">
        <w:rPr>
          <w:rFonts w:ascii="Calibri" w:eastAsia="Calibri" w:hAnsi="Calibri" w:cs="Calibri"/>
        </w:rPr>
        <w:t>.</w:t>
      </w:r>
    </w:p>
    <w:p w14:paraId="7CD71A14" w14:textId="77777777" w:rsidR="00321CE2" w:rsidRPr="00C1760E" w:rsidRDefault="00321CE2" w:rsidP="00321CE2">
      <w:pPr>
        <w:rPr>
          <w:rFonts w:asciiTheme="majorHAnsi" w:hAnsiTheme="majorHAnsi" w:cstheme="majorHAnsi"/>
        </w:rPr>
      </w:pPr>
    </w:p>
    <w:p w14:paraId="63107776" w14:textId="18843B27" w:rsidR="00321CE2" w:rsidRPr="0050201F" w:rsidRDefault="007E1E37" w:rsidP="00321CE2">
      <w:pPr>
        <w:rPr>
          <w:rFonts w:asciiTheme="majorHAnsi" w:hAnsiTheme="majorHAnsi" w:cstheme="majorHAnsi"/>
          <w:color w:val="7030A0"/>
        </w:rPr>
      </w:pPr>
      <w:r w:rsidRPr="00EC22ED">
        <w:rPr>
          <w:rFonts w:asciiTheme="majorHAnsi" w:hAnsiTheme="majorHAnsi" w:cstheme="majorHAnsi"/>
          <w:b/>
          <w:bCs/>
          <w:color w:val="7030A0"/>
        </w:rPr>
        <w:t>Clinical Pharmacology &amp; Therapeutics</w:t>
      </w:r>
      <w:r w:rsidR="00321CE2" w:rsidRPr="00EC22ED">
        <w:rPr>
          <w:rFonts w:asciiTheme="majorHAnsi" w:hAnsiTheme="majorHAnsi" w:cstheme="majorHAnsi"/>
          <w:b/>
          <w:bCs/>
          <w:color w:val="7030A0"/>
        </w:rPr>
        <w:t xml:space="preserve"> training </w:t>
      </w:r>
      <w:r w:rsidR="00321CE2">
        <w:rPr>
          <w:rFonts w:asciiTheme="majorHAnsi" w:hAnsiTheme="majorHAnsi" w:cstheme="majorHAnsi"/>
          <w:b/>
          <w:bCs/>
          <w:color w:val="7030A0"/>
        </w:rPr>
        <w:t>and the ARCP</w:t>
      </w:r>
    </w:p>
    <w:p w14:paraId="09C3D000" w14:textId="77777777" w:rsidR="00321CE2" w:rsidRPr="00C1760E" w:rsidRDefault="00321CE2" w:rsidP="00321CE2">
      <w:pPr>
        <w:rPr>
          <w:rFonts w:asciiTheme="majorHAnsi" w:hAnsiTheme="majorHAnsi" w:cstheme="majorHAnsi"/>
        </w:rPr>
      </w:pPr>
    </w:p>
    <w:p w14:paraId="380F3338" w14:textId="5AD01106" w:rsidR="00321CE2" w:rsidRPr="00C1760E" w:rsidRDefault="00321CE2" w:rsidP="00321CE2">
      <w:pPr>
        <w:rPr>
          <w:rFonts w:asciiTheme="majorHAnsi" w:hAnsiTheme="majorHAnsi" w:cstheme="majorHAnsi"/>
        </w:rPr>
      </w:pPr>
      <w:r>
        <w:rPr>
          <w:rFonts w:asciiTheme="majorHAnsi" w:hAnsiTheme="majorHAnsi" w:cstheme="majorHAnsi"/>
        </w:rPr>
        <w:t>The change from the tick-bo</w:t>
      </w:r>
      <w:r w:rsidR="00840CE7">
        <w:rPr>
          <w:rFonts w:asciiTheme="majorHAnsi" w:hAnsiTheme="majorHAnsi" w:cstheme="majorHAnsi"/>
        </w:rPr>
        <w:t>x</w:t>
      </w:r>
      <w:r>
        <w:rPr>
          <w:rFonts w:asciiTheme="majorHAnsi" w:hAnsiTheme="majorHAnsi" w:cstheme="majorHAnsi"/>
        </w:rPr>
        <w:t xml:space="preserve"> style competencies to the high-level</w:t>
      </w:r>
      <w:r w:rsidRPr="00C1760E">
        <w:rPr>
          <w:rFonts w:asciiTheme="majorHAnsi" w:hAnsiTheme="majorHAnsi" w:cstheme="majorHAnsi"/>
        </w:rPr>
        <w:t xml:space="preserve"> Capabilities in Practice (CiPs) will have a major impact on how trainees are assessed and how they will progress through their ARCPs. It is vital we avoid </w:t>
      </w:r>
      <w:r>
        <w:rPr>
          <w:rFonts w:asciiTheme="majorHAnsi" w:hAnsiTheme="majorHAnsi" w:cstheme="majorHAnsi"/>
        </w:rPr>
        <w:t xml:space="preserve">an increase in trainees failing to achieve a standard ARCP outcome </w:t>
      </w:r>
      <w:r w:rsidRPr="00C1760E">
        <w:rPr>
          <w:rFonts w:asciiTheme="majorHAnsi" w:hAnsiTheme="majorHAnsi" w:cstheme="majorHAnsi"/>
        </w:rPr>
        <w:t>by helping trainees and trainers to prepare for the ARCPs and by stressing to ARCP panels the basis of their assessment. ARCP panel members must ask the question:  “Overall, on reviewing the ePortfolio, including the Educational Supervisor report, the Multiple Consultant Reports, the Multi-Source Feedback and (if necessary) other information such as workplace based assessments, reflection etc, is there evidence to suggest that  this trainee is safe and capable of progressing to the next stage of training?”</w:t>
      </w:r>
    </w:p>
    <w:p w14:paraId="3A2CAD0E" w14:textId="77777777" w:rsidR="00321CE2" w:rsidRPr="00C1760E" w:rsidRDefault="00321CE2" w:rsidP="00321CE2">
      <w:pPr>
        <w:rPr>
          <w:rFonts w:asciiTheme="majorHAnsi" w:hAnsiTheme="majorHAnsi" w:cstheme="majorHAnsi"/>
        </w:rPr>
      </w:pPr>
    </w:p>
    <w:p w14:paraId="5EF7D763" w14:textId="77777777" w:rsidR="00321CE2" w:rsidRPr="0050201F" w:rsidRDefault="00321CE2" w:rsidP="00321CE2">
      <w:pPr>
        <w:rPr>
          <w:rFonts w:asciiTheme="majorHAnsi" w:hAnsiTheme="majorHAnsi" w:cstheme="majorHAnsi"/>
          <w:color w:val="7030A0"/>
        </w:rPr>
      </w:pPr>
      <w:r w:rsidRPr="0050201F">
        <w:rPr>
          <w:rFonts w:asciiTheme="majorHAnsi" w:hAnsiTheme="majorHAnsi" w:cstheme="majorHAnsi"/>
          <w:b/>
          <w:bCs/>
          <w:color w:val="7030A0"/>
        </w:rPr>
        <w:t>Relationship with Educational Supervisor (ES)</w:t>
      </w:r>
    </w:p>
    <w:p w14:paraId="650EE0FB" w14:textId="77777777" w:rsidR="00321CE2" w:rsidRPr="00C1760E" w:rsidRDefault="00321CE2" w:rsidP="00321CE2">
      <w:pPr>
        <w:rPr>
          <w:rFonts w:asciiTheme="majorHAnsi" w:hAnsiTheme="majorHAnsi" w:cstheme="majorHAnsi"/>
        </w:rPr>
      </w:pPr>
    </w:p>
    <w:p w14:paraId="06D9EC3B" w14:textId="08A9244C" w:rsidR="00321CE2" w:rsidRPr="00C1760E" w:rsidRDefault="00321CE2" w:rsidP="00321CE2">
      <w:pPr>
        <w:rPr>
          <w:rFonts w:asciiTheme="majorHAnsi" w:hAnsiTheme="majorHAnsi" w:cstheme="majorHAnsi"/>
        </w:rPr>
      </w:pPr>
      <w:r w:rsidRPr="00C1760E">
        <w:rPr>
          <w:rFonts w:asciiTheme="majorHAnsi" w:hAnsiTheme="majorHAnsi" w:cstheme="majorHAnsi"/>
        </w:rPr>
        <w:t xml:space="preserve">It is vital that the trainee and the ES develop a close working relationship and meet up as soon as possible after the start of training. At that meeting, the ES should discuss how the various curriculum requirements will be met and how evidence will be recorded to ensure that it can be demonstrated that the Capabilities in Practice have been achieved at the appropriate level. This meeting should also result in the production of a Personal Development Plan (PDP) consisting of a number of SMART objectives that the trainee should seek to achieve during that training year. </w:t>
      </w:r>
      <w:r w:rsidR="009D0D35" w:rsidRPr="00C1760E">
        <w:rPr>
          <w:rFonts w:asciiTheme="majorHAnsi" w:hAnsiTheme="majorHAnsi" w:cstheme="majorHAnsi"/>
        </w:rPr>
        <w:t>The trainee</w:t>
      </w:r>
      <w:r w:rsidRPr="00C1760E">
        <w:rPr>
          <w:rFonts w:asciiTheme="majorHAnsi" w:hAnsiTheme="majorHAnsi" w:cstheme="majorHAnsi"/>
        </w:rPr>
        <w:t xml:space="preserve"> should meet up with their ES on a number of other occasions during the training year so that the ES can be reassured that appropriate evidence is being accumulated to facilitate production of a valid ES report towards the end of the year and guide the trainee as to further  evidence that might be required.</w:t>
      </w:r>
    </w:p>
    <w:p w14:paraId="71484E40" w14:textId="77777777" w:rsidR="00321CE2" w:rsidRDefault="00321CE2" w:rsidP="00321CE2">
      <w:pPr>
        <w:rPr>
          <w:rFonts w:asciiTheme="majorHAnsi" w:hAnsiTheme="majorHAnsi" w:cstheme="majorHAnsi"/>
        </w:rPr>
      </w:pPr>
    </w:p>
    <w:p w14:paraId="253E5A19" w14:textId="77777777" w:rsidR="00321CE2" w:rsidRPr="0050201F" w:rsidRDefault="00321CE2" w:rsidP="00321CE2">
      <w:pPr>
        <w:rPr>
          <w:rFonts w:asciiTheme="majorHAnsi" w:hAnsiTheme="majorHAnsi" w:cstheme="majorHAnsi"/>
          <w:color w:val="7030A0"/>
        </w:rPr>
      </w:pPr>
      <w:r w:rsidRPr="0050201F">
        <w:rPr>
          <w:rFonts w:asciiTheme="majorHAnsi" w:hAnsiTheme="majorHAnsi" w:cstheme="majorHAnsi"/>
          <w:b/>
          <w:bCs/>
          <w:color w:val="7030A0"/>
        </w:rPr>
        <w:t>Clinical supervisor (CS)</w:t>
      </w:r>
    </w:p>
    <w:p w14:paraId="641343F3" w14:textId="77777777" w:rsidR="00321CE2" w:rsidRPr="00C1760E" w:rsidRDefault="00321CE2" w:rsidP="00321CE2">
      <w:pPr>
        <w:rPr>
          <w:rFonts w:asciiTheme="majorHAnsi" w:hAnsiTheme="majorHAnsi" w:cstheme="majorHAnsi"/>
        </w:rPr>
      </w:pPr>
    </w:p>
    <w:p w14:paraId="5222BD6F" w14:textId="12234E3E" w:rsidR="00321CE2" w:rsidRPr="00C1760E" w:rsidRDefault="00321CE2" w:rsidP="00321CE2">
      <w:pPr>
        <w:rPr>
          <w:rFonts w:asciiTheme="majorHAnsi" w:hAnsiTheme="majorHAnsi" w:cstheme="majorHAnsi"/>
        </w:rPr>
      </w:pPr>
      <w:r w:rsidRPr="00C1760E">
        <w:rPr>
          <w:rFonts w:asciiTheme="majorHAnsi" w:hAnsiTheme="majorHAnsi" w:cstheme="majorHAnsi"/>
        </w:rPr>
        <w:t>The trainee should have a Clinical Supervisor for each attachment and once again the trainee should meet up with the CS at the start of the attachment. Similar discussions should be held with the CS as have been held with the ES and once again, a PDP with SMART objectives should be constructed for each attachment. At the end of the attachment, the CS should be well placed to complete a Multi</w:t>
      </w:r>
      <w:r>
        <w:rPr>
          <w:rFonts w:asciiTheme="majorHAnsi" w:hAnsiTheme="majorHAnsi" w:cstheme="majorHAnsi"/>
        </w:rPr>
        <w:t>ple</w:t>
      </w:r>
      <w:r w:rsidRPr="00C1760E">
        <w:rPr>
          <w:rFonts w:asciiTheme="majorHAnsi" w:hAnsiTheme="majorHAnsi" w:cstheme="majorHAnsi"/>
        </w:rPr>
        <w:t xml:space="preserve"> Consultant Report </w:t>
      </w:r>
      <w:r>
        <w:rPr>
          <w:rFonts w:asciiTheme="majorHAnsi" w:hAnsiTheme="majorHAnsi" w:cstheme="majorHAnsi"/>
        </w:rPr>
        <w:t>(MCR)</w:t>
      </w:r>
      <w:r w:rsidRPr="00C1760E">
        <w:rPr>
          <w:rFonts w:asciiTheme="majorHAnsi" w:hAnsiTheme="majorHAnsi" w:cstheme="majorHAnsi"/>
        </w:rPr>
        <w:t>. The CS should also document the progress that the trainee has made towards completing all the objectives of the PDP.</w:t>
      </w:r>
    </w:p>
    <w:p w14:paraId="19CA2457" w14:textId="77777777" w:rsidR="00321CE2" w:rsidRPr="00C1760E" w:rsidRDefault="00321CE2" w:rsidP="00321CE2">
      <w:pPr>
        <w:rPr>
          <w:rFonts w:asciiTheme="majorHAnsi" w:hAnsiTheme="majorHAnsi" w:cstheme="majorHAnsi"/>
        </w:rPr>
      </w:pPr>
    </w:p>
    <w:p w14:paraId="7AE0EF59" w14:textId="6F7D580B" w:rsidR="00321CE2" w:rsidRPr="00C1760E" w:rsidRDefault="00321CE2" w:rsidP="00321CE2">
      <w:pPr>
        <w:rPr>
          <w:rFonts w:asciiTheme="majorHAnsi" w:hAnsiTheme="majorHAnsi" w:cstheme="majorHAnsi"/>
        </w:rPr>
      </w:pPr>
      <w:r w:rsidRPr="00C1760E">
        <w:rPr>
          <w:rFonts w:asciiTheme="majorHAnsi" w:hAnsiTheme="majorHAnsi" w:cstheme="majorHAnsi"/>
        </w:rPr>
        <w:t>The trainee should provide a MCR from each designated CS as they are best placed to provide such a report but in addition should approach other consultants with whom they have had a significant clinical interaction and ask them also to provide a MCR. Throughout the attachment the trainee should be having SLEs completed by both consultants and more senior trainees. The number of SLEs demanded by the decision aid should be regarded as an absolute minimum and additional ones should be sought because</w:t>
      </w:r>
    </w:p>
    <w:p w14:paraId="224B300E" w14:textId="77777777" w:rsidR="00321CE2" w:rsidRPr="00C1760E" w:rsidRDefault="00321CE2" w:rsidP="00321CE2">
      <w:pPr>
        <w:rPr>
          <w:rFonts w:asciiTheme="majorHAnsi" w:hAnsiTheme="majorHAnsi" w:cstheme="majorHAnsi"/>
        </w:rPr>
      </w:pPr>
    </w:p>
    <w:p w14:paraId="397F5357" w14:textId="77777777" w:rsidR="00321CE2" w:rsidRPr="00C1760E" w:rsidRDefault="00321CE2" w:rsidP="006019B1">
      <w:pPr>
        <w:pStyle w:val="ListParagraph"/>
        <w:numPr>
          <w:ilvl w:val="0"/>
          <w:numId w:val="15"/>
        </w:numPr>
        <w:rPr>
          <w:rFonts w:asciiTheme="majorHAnsi" w:hAnsiTheme="majorHAnsi" w:cstheme="majorHAnsi"/>
        </w:rPr>
      </w:pPr>
      <w:r w:rsidRPr="00C1760E">
        <w:rPr>
          <w:rFonts w:asciiTheme="majorHAnsi" w:hAnsiTheme="majorHAnsi" w:cstheme="majorHAnsi"/>
        </w:rPr>
        <w:t>Although they are formative, not summative assessments, they do provide additional evidence to show that a trainee is acquiring clinical (and generic) capabilities</w:t>
      </w:r>
    </w:p>
    <w:p w14:paraId="64AD0AAB" w14:textId="77777777" w:rsidR="00321CE2" w:rsidRPr="00C1760E" w:rsidRDefault="00321CE2" w:rsidP="006019B1">
      <w:pPr>
        <w:pStyle w:val="ListParagraph"/>
        <w:numPr>
          <w:ilvl w:val="0"/>
          <w:numId w:val="15"/>
        </w:numPr>
        <w:rPr>
          <w:rFonts w:asciiTheme="majorHAnsi" w:hAnsiTheme="majorHAnsi" w:cstheme="majorHAnsi"/>
        </w:rPr>
      </w:pPr>
      <w:r w:rsidRPr="00C1760E">
        <w:rPr>
          <w:rFonts w:asciiTheme="majorHAnsi" w:hAnsiTheme="majorHAnsi" w:cstheme="majorHAnsi"/>
        </w:rPr>
        <w:t>They may give the trainee the opportunity to have additional one to one clinical teaching from a senior colleague</w:t>
      </w:r>
    </w:p>
    <w:p w14:paraId="5D7F28B2" w14:textId="77777777" w:rsidR="00321CE2" w:rsidRPr="00C1760E" w:rsidRDefault="00321CE2" w:rsidP="006019B1">
      <w:pPr>
        <w:pStyle w:val="ListParagraph"/>
        <w:numPr>
          <w:ilvl w:val="0"/>
          <w:numId w:val="15"/>
        </w:numPr>
        <w:rPr>
          <w:rFonts w:asciiTheme="majorHAnsi" w:hAnsiTheme="majorHAnsi" w:cstheme="majorHAnsi"/>
        </w:rPr>
      </w:pPr>
      <w:r w:rsidRPr="00C1760E">
        <w:rPr>
          <w:rFonts w:asciiTheme="majorHAnsi" w:hAnsiTheme="majorHAnsi" w:cstheme="majorHAnsi"/>
        </w:rPr>
        <w:t>They allow the excuse for trainees to receive targeted and constructive feedback from a senior colleague.</w:t>
      </w:r>
    </w:p>
    <w:p w14:paraId="7249280D" w14:textId="77777777" w:rsidR="00321CE2" w:rsidRPr="00C1760E" w:rsidRDefault="00321CE2" w:rsidP="00321CE2">
      <w:pPr>
        <w:rPr>
          <w:rFonts w:asciiTheme="majorHAnsi" w:hAnsiTheme="majorHAnsi" w:cstheme="majorHAnsi"/>
        </w:rPr>
      </w:pPr>
    </w:p>
    <w:p w14:paraId="7B92706F" w14:textId="77777777" w:rsidR="00321CE2" w:rsidRPr="00AE4D65" w:rsidRDefault="00321CE2" w:rsidP="00321CE2">
      <w:pPr>
        <w:rPr>
          <w:rFonts w:asciiTheme="majorHAnsi" w:hAnsiTheme="majorHAnsi" w:cstheme="majorHAnsi"/>
          <w:color w:val="7030A0"/>
        </w:rPr>
      </w:pPr>
      <w:r w:rsidRPr="00AE4D65">
        <w:rPr>
          <w:rFonts w:asciiTheme="majorHAnsi" w:hAnsiTheme="majorHAnsi" w:cstheme="majorHAnsi"/>
          <w:b/>
          <w:bCs/>
          <w:color w:val="7030A0"/>
        </w:rPr>
        <w:t>Completing reports</w:t>
      </w:r>
    </w:p>
    <w:p w14:paraId="3BF039F3" w14:textId="77777777" w:rsidR="00321CE2" w:rsidRPr="00C1760E" w:rsidRDefault="00321CE2" w:rsidP="00321CE2">
      <w:pPr>
        <w:rPr>
          <w:rFonts w:asciiTheme="majorHAnsi" w:hAnsiTheme="majorHAnsi" w:cstheme="majorHAnsi"/>
        </w:rPr>
      </w:pPr>
    </w:p>
    <w:p w14:paraId="09EC0136" w14:textId="77777777" w:rsidR="00321CE2" w:rsidRPr="00C1760E" w:rsidRDefault="00321CE2" w:rsidP="00321CE2">
      <w:pPr>
        <w:rPr>
          <w:rFonts w:asciiTheme="majorHAnsi" w:hAnsiTheme="majorHAnsi" w:cstheme="majorHAnsi"/>
        </w:rPr>
      </w:pPr>
      <w:r w:rsidRPr="00C1760E">
        <w:rPr>
          <w:rFonts w:asciiTheme="majorHAnsi" w:hAnsiTheme="majorHAnsi" w:cstheme="majorHAnsi"/>
        </w:rPr>
        <w:t xml:space="preserve">When completing reports, all consultants should do more than just tick a box and make some generic comment such as “good trainee”. It is important that they make meaningful comments about why they have assigned that particular level of performance/behaviour to that particular trainee. In doing this, the descriptors assigned to each CiP should be especially useful as an </w:t>
      </w:r>
      <w:r w:rsidRPr="00C1760E">
        <w:rPr>
          <w:rFonts w:asciiTheme="majorHAnsi" w:hAnsiTheme="majorHAnsi" w:cstheme="majorHAnsi"/>
          <w:i/>
          <w:iCs/>
        </w:rPr>
        <w:t>aide-memoire</w:t>
      </w:r>
      <w:r w:rsidRPr="00C1760E">
        <w:rPr>
          <w:rFonts w:asciiTheme="majorHAnsi" w:hAnsiTheme="majorHAnsi" w:cstheme="majorHAnsi"/>
        </w:rPr>
        <w:t xml:space="preserve">. They should </w:t>
      </w:r>
      <w:r>
        <w:rPr>
          <w:rFonts w:asciiTheme="majorHAnsi" w:hAnsiTheme="majorHAnsi" w:cstheme="majorHAnsi"/>
        </w:rPr>
        <w:t>specifically</w:t>
      </w:r>
      <w:r w:rsidRPr="00C1760E">
        <w:rPr>
          <w:rFonts w:asciiTheme="majorHAnsi" w:hAnsiTheme="majorHAnsi" w:cstheme="majorHAnsi"/>
        </w:rPr>
        <w:t xml:space="preserve"> not be used as a tick list that requires a comment for each descriptor but should just allow the senior doctor completing the report to reflect on what comments would be helpful to the ES for completion of their report and to the ARCP panel in determining whether the trainee can progress to the next year of training. Constructive comments are also of course valued by the trainee. It is very helpful if the trainee can have constructive comments if they are progressing along the “normal” trajectory and especially if they are exceeding expectations either globally or in certain areas. If a trainee is performing below expectations then it is absolutely mandatory that meaningful, insightful and precise comments are provided.</w:t>
      </w:r>
    </w:p>
    <w:p w14:paraId="3DF7379B" w14:textId="77777777" w:rsidR="00321CE2" w:rsidRPr="00C1760E" w:rsidRDefault="00321CE2" w:rsidP="00321CE2">
      <w:pPr>
        <w:rPr>
          <w:rFonts w:asciiTheme="majorHAnsi" w:hAnsiTheme="majorHAnsi" w:cstheme="majorHAnsi"/>
        </w:rPr>
      </w:pPr>
    </w:p>
    <w:p w14:paraId="501CF79F" w14:textId="77777777" w:rsidR="00321CE2" w:rsidRPr="00AE4D65" w:rsidRDefault="00321CE2" w:rsidP="00321CE2">
      <w:pPr>
        <w:rPr>
          <w:rFonts w:asciiTheme="majorHAnsi" w:hAnsiTheme="majorHAnsi" w:cstheme="majorHAnsi"/>
          <w:b/>
          <w:bCs/>
          <w:color w:val="7030A0"/>
        </w:rPr>
      </w:pPr>
      <w:r w:rsidRPr="00AE4D65">
        <w:rPr>
          <w:rFonts w:asciiTheme="majorHAnsi" w:hAnsiTheme="majorHAnsi" w:cstheme="majorHAnsi"/>
          <w:b/>
          <w:bCs/>
          <w:color w:val="7030A0"/>
        </w:rPr>
        <w:t>ARCP preparation</w:t>
      </w:r>
    </w:p>
    <w:p w14:paraId="02545F17" w14:textId="77777777" w:rsidR="00321CE2" w:rsidRPr="00C1760E" w:rsidRDefault="00321CE2" w:rsidP="00321CE2">
      <w:pPr>
        <w:rPr>
          <w:rFonts w:asciiTheme="majorHAnsi" w:hAnsiTheme="majorHAnsi" w:cstheme="majorHAnsi"/>
          <w:b/>
          <w:bCs/>
        </w:rPr>
      </w:pPr>
    </w:p>
    <w:p w14:paraId="79D09E0A" w14:textId="102331B5" w:rsidR="00321CE2" w:rsidRPr="00C1760E" w:rsidRDefault="00321CE2" w:rsidP="00321CE2">
      <w:pPr>
        <w:rPr>
          <w:rFonts w:asciiTheme="majorHAnsi" w:hAnsiTheme="majorHAnsi" w:cstheme="majorHAnsi"/>
        </w:rPr>
      </w:pPr>
      <w:r w:rsidRPr="00C1760E">
        <w:rPr>
          <w:rFonts w:asciiTheme="majorHAnsi" w:hAnsiTheme="majorHAnsi" w:cstheme="majorHAnsi"/>
        </w:rPr>
        <w:t>As the ARCP approaches, it is essential that the trainee reviews their ePortfolio and ensures that all requisite information is available in a logical and accessible format. In particular they should ensure that:</w:t>
      </w:r>
      <w:r>
        <w:rPr>
          <w:rFonts w:asciiTheme="majorHAnsi" w:hAnsiTheme="majorHAnsi" w:cstheme="majorHAnsi"/>
        </w:rPr>
        <w:t xml:space="preserve"> </w:t>
      </w:r>
    </w:p>
    <w:p w14:paraId="534BD7AD" w14:textId="77777777" w:rsidR="00321CE2" w:rsidRPr="00C1760E" w:rsidRDefault="00321CE2" w:rsidP="00321CE2">
      <w:pPr>
        <w:rPr>
          <w:rFonts w:asciiTheme="majorHAnsi" w:hAnsiTheme="majorHAnsi" w:cstheme="majorHAnsi"/>
        </w:rPr>
      </w:pPr>
    </w:p>
    <w:p w14:paraId="1F9DE3F0" w14:textId="2D8BECDC" w:rsidR="00321CE2" w:rsidRPr="00C1760E"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All appropriate certificates have been uploaded to the personal library and are clearly signposted</w:t>
      </w:r>
    </w:p>
    <w:p w14:paraId="073E2ABC" w14:textId="77777777" w:rsidR="00321CE2" w:rsidRPr="00C1760E"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An appropriate amount of reflection has been documented</w:t>
      </w:r>
    </w:p>
    <w:p w14:paraId="76FA18C7" w14:textId="2564C7A8" w:rsidR="00321CE2" w:rsidRPr="00C1760E"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 xml:space="preserve">As a bare minimum (see comments above), the requisite number of SLEs (as demanded by the annual decision aid) has been completed and recorded in the ePortfolio </w:t>
      </w:r>
    </w:p>
    <w:p w14:paraId="73958A1E" w14:textId="77777777" w:rsidR="00321CE2" w:rsidRPr="00C1760E"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MSF has been completed and the results released by the ES. It is critical that appropriate discussion/reflection has occurred and been recorded in response to the MSF</w:t>
      </w:r>
    </w:p>
    <w:p w14:paraId="4AE09C9B" w14:textId="77777777" w:rsidR="00321CE2" w:rsidRPr="00C1760E"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MCR has been completed by each CS and additional ones have been completed by any supervisor with whom the trainee has had significant clinical/educational interaction</w:t>
      </w:r>
    </w:p>
    <w:p w14:paraId="25E4BBF4" w14:textId="37B06C04" w:rsidR="00321CE2" w:rsidRPr="00C1760E"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The</w:t>
      </w:r>
      <w:r w:rsidR="00840CE7">
        <w:rPr>
          <w:rFonts w:asciiTheme="majorHAnsi" w:hAnsiTheme="majorHAnsi" w:cstheme="majorHAnsi"/>
        </w:rPr>
        <w:t xml:space="preserve"> trainee has</w:t>
      </w:r>
      <w:r w:rsidRPr="00C1760E">
        <w:rPr>
          <w:rFonts w:asciiTheme="majorHAnsi" w:hAnsiTheme="majorHAnsi" w:cstheme="majorHAnsi"/>
        </w:rPr>
        <w:t xml:space="preserve"> self-rated themselves for each CiP</w:t>
      </w:r>
      <w:r>
        <w:rPr>
          <w:rFonts w:asciiTheme="majorHAnsi" w:hAnsiTheme="majorHAnsi" w:cstheme="majorHAnsi"/>
        </w:rPr>
        <w:t xml:space="preserve"> on the curriculum page</w:t>
      </w:r>
    </w:p>
    <w:p w14:paraId="530B4AB8" w14:textId="77777777" w:rsidR="00321CE2" w:rsidRPr="00C1760E"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The SMART objectives documented in their PDP have either been achieved fully and the evidence for that achievement has been clearly documented. If any objectives of the PDP have not been fully achieved, then the reasons for that have been clearly documented and evidenced.</w:t>
      </w:r>
    </w:p>
    <w:p w14:paraId="733E4ED4" w14:textId="3AD2041E" w:rsidR="00321CE2" w:rsidRDefault="00321CE2" w:rsidP="006019B1">
      <w:pPr>
        <w:pStyle w:val="ListParagraph"/>
        <w:numPr>
          <w:ilvl w:val="0"/>
          <w:numId w:val="16"/>
        </w:numPr>
        <w:rPr>
          <w:rFonts w:asciiTheme="majorHAnsi" w:hAnsiTheme="majorHAnsi" w:cstheme="majorHAnsi"/>
        </w:rPr>
      </w:pPr>
      <w:r w:rsidRPr="00C1760E">
        <w:rPr>
          <w:rFonts w:asciiTheme="majorHAnsi" w:hAnsiTheme="majorHAnsi" w:cstheme="majorHAnsi"/>
        </w:rPr>
        <w:t>An appointment has been made with their ES to discuss the annual ES report that will inform the ARCP panel</w:t>
      </w:r>
    </w:p>
    <w:p w14:paraId="25F4C88B" w14:textId="2FD4DB42" w:rsidR="007E1E37" w:rsidRPr="00EC22ED" w:rsidRDefault="007E1E37" w:rsidP="006019B1">
      <w:pPr>
        <w:pStyle w:val="ListParagraph"/>
        <w:numPr>
          <w:ilvl w:val="0"/>
          <w:numId w:val="16"/>
        </w:numPr>
        <w:rPr>
          <w:rFonts w:asciiTheme="majorHAnsi" w:hAnsiTheme="majorHAnsi" w:cstheme="majorHAnsi"/>
          <w:color w:val="1F497D" w:themeColor="text2"/>
        </w:rPr>
      </w:pPr>
      <w:r w:rsidRPr="00D35276">
        <w:rPr>
          <w:rFonts w:asciiTheme="majorHAnsi" w:hAnsiTheme="majorHAnsi" w:cstheme="majorHAnsi"/>
        </w:rPr>
        <w:t>The ES report should contain reference to the KBA performance</w:t>
      </w:r>
    </w:p>
    <w:p w14:paraId="386320FD" w14:textId="77777777" w:rsidR="00321CE2" w:rsidRPr="00C1760E" w:rsidRDefault="00321CE2" w:rsidP="00321CE2">
      <w:pPr>
        <w:rPr>
          <w:rFonts w:asciiTheme="majorHAnsi" w:hAnsiTheme="majorHAnsi" w:cstheme="majorHAnsi"/>
        </w:rPr>
      </w:pPr>
    </w:p>
    <w:p w14:paraId="4DF55B0F" w14:textId="77777777" w:rsidR="00321CE2" w:rsidRPr="00C1760E" w:rsidRDefault="00321CE2" w:rsidP="00321CE2">
      <w:pPr>
        <w:rPr>
          <w:rFonts w:asciiTheme="majorHAnsi" w:hAnsiTheme="majorHAnsi" w:cstheme="majorHAnsi"/>
        </w:rPr>
      </w:pPr>
      <w:r w:rsidRPr="00C1760E">
        <w:rPr>
          <w:rFonts w:asciiTheme="majorHAnsi" w:hAnsiTheme="majorHAnsi" w:cstheme="majorHAnsi"/>
        </w:rPr>
        <w:t xml:space="preserve">The ES should review the portfolio to ensure that all the above requirements have been met </w:t>
      </w:r>
      <w:r>
        <w:rPr>
          <w:rFonts w:asciiTheme="majorHAnsi" w:hAnsiTheme="majorHAnsi" w:cstheme="majorHAnsi"/>
        </w:rPr>
        <w:t xml:space="preserve">and record a final rating for each CiP on the curriculum page. The ES </w:t>
      </w:r>
      <w:r w:rsidRPr="00C1760E">
        <w:rPr>
          <w:rFonts w:asciiTheme="majorHAnsi" w:hAnsiTheme="majorHAnsi" w:cstheme="majorHAnsi"/>
        </w:rPr>
        <w:t>should meet up with the trainee to discuss the ESR so that there are no surprises.</w:t>
      </w:r>
    </w:p>
    <w:p w14:paraId="58B31D6C" w14:textId="77777777" w:rsidR="00321CE2" w:rsidRPr="00C1760E" w:rsidRDefault="00321CE2" w:rsidP="00321CE2">
      <w:pPr>
        <w:rPr>
          <w:rFonts w:asciiTheme="majorHAnsi" w:hAnsiTheme="majorHAnsi" w:cstheme="majorHAnsi"/>
        </w:rPr>
      </w:pPr>
    </w:p>
    <w:p w14:paraId="6A7CA34E" w14:textId="77777777" w:rsidR="00321CE2" w:rsidRPr="00AE4D65" w:rsidRDefault="00321CE2" w:rsidP="00321CE2">
      <w:pPr>
        <w:rPr>
          <w:rFonts w:asciiTheme="majorHAnsi" w:hAnsiTheme="majorHAnsi" w:cstheme="majorHAnsi"/>
          <w:b/>
          <w:bCs/>
          <w:color w:val="7030A0"/>
        </w:rPr>
      </w:pPr>
      <w:r w:rsidRPr="00AE4D65">
        <w:rPr>
          <w:rFonts w:asciiTheme="majorHAnsi" w:hAnsiTheme="majorHAnsi" w:cstheme="majorHAnsi"/>
          <w:b/>
          <w:bCs/>
          <w:color w:val="7030A0"/>
        </w:rPr>
        <w:t>The ARCP</w:t>
      </w:r>
    </w:p>
    <w:p w14:paraId="4A91D6D4" w14:textId="77777777" w:rsidR="00321CE2" w:rsidRPr="00C1760E" w:rsidRDefault="00321CE2" w:rsidP="00321CE2">
      <w:pPr>
        <w:rPr>
          <w:rFonts w:asciiTheme="majorHAnsi" w:hAnsiTheme="majorHAnsi" w:cstheme="majorHAnsi"/>
          <w:b/>
          <w:bCs/>
        </w:rPr>
      </w:pPr>
    </w:p>
    <w:p w14:paraId="3F20B1D9" w14:textId="6453A680" w:rsidR="004511DB" w:rsidRDefault="00321CE2">
      <w:pPr>
        <w:rPr>
          <w:rFonts w:ascii="Calibri" w:eastAsia="Times New Roman" w:hAnsi="Calibri" w:cs="Times New Roman"/>
          <w:b/>
          <w:bCs/>
          <w:color w:val="4472C4"/>
          <w:sz w:val="28"/>
        </w:rPr>
      </w:pPr>
      <w:r w:rsidRPr="00C1760E">
        <w:rPr>
          <w:rFonts w:asciiTheme="majorHAnsi" w:hAnsiTheme="majorHAnsi" w:cstheme="majorHAnsi"/>
        </w:rPr>
        <w:t xml:space="preserve">At the ARCP, the panel should review the ePortfolio and in particular it should focus on the ESR report but also review the MCRs, the MSF, the PDPs and reflection. It should also reassure itself that all the mandatory courses and exams have been attended/passed. If members of the panel have any concerns that the trainee under review is not eligible for a standard outcome (outcome 1 or outcome 6) then they should </w:t>
      </w:r>
      <w:r w:rsidR="00840CE7">
        <w:rPr>
          <w:rFonts w:asciiTheme="majorHAnsi" w:hAnsiTheme="majorHAnsi" w:cstheme="majorHAnsi"/>
        </w:rPr>
        <w:t>examine more detail in the eP</w:t>
      </w:r>
      <w:r w:rsidRPr="00C1760E">
        <w:rPr>
          <w:rFonts w:asciiTheme="majorHAnsi" w:hAnsiTheme="majorHAnsi" w:cstheme="majorHAnsi"/>
        </w:rPr>
        <w:t xml:space="preserve">ortfolio and review more of the SLEs and other subsidiary information. </w:t>
      </w:r>
      <w:r w:rsidR="004511DB">
        <w:rPr>
          <w:rFonts w:ascii="Calibri" w:eastAsia="Times New Roman" w:hAnsi="Calibri" w:cs="Times New Roman"/>
          <w:b/>
          <w:bCs/>
          <w:color w:val="4472C4"/>
          <w:sz w:val="28"/>
        </w:rPr>
        <w:br w:type="page"/>
      </w:r>
    </w:p>
    <w:p w14:paraId="199DC878" w14:textId="77777777" w:rsidR="004511DB" w:rsidRDefault="004511DB" w:rsidP="00032CB0">
      <w:pPr>
        <w:rPr>
          <w:rFonts w:ascii="Calibri" w:eastAsia="Times New Roman" w:hAnsi="Calibri" w:cs="Times New Roman"/>
          <w:b/>
          <w:bCs/>
          <w:color w:val="4472C4"/>
          <w:sz w:val="28"/>
        </w:rPr>
        <w:sectPr w:rsidR="004511DB" w:rsidSect="00995CCA">
          <w:footerReference w:type="default" r:id="rId15"/>
          <w:headerReference w:type="first" r:id="rId16"/>
          <w:pgSz w:w="11900" w:h="16840"/>
          <w:pgMar w:top="1440" w:right="1440" w:bottom="1440" w:left="1440" w:header="709" w:footer="709" w:gutter="0"/>
          <w:cols w:space="708"/>
          <w:docGrid w:linePitch="360"/>
        </w:sectPr>
      </w:pPr>
    </w:p>
    <w:p w14:paraId="5AAA0B99" w14:textId="1F5EF68C" w:rsidR="004511DB" w:rsidRPr="00D35276" w:rsidRDefault="004511DB" w:rsidP="004511DB">
      <w:pPr>
        <w:pStyle w:val="Heading1"/>
        <w:rPr>
          <w:b/>
          <w:bCs/>
          <w:sz w:val="28"/>
          <w:szCs w:val="28"/>
        </w:rPr>
      </w:pPr>
      <w:bookmarkStart w:id="12" w:name="_Toc55406279"/>
      <w:r w:rsidRPr="00D35276">
        <w:rPr>
          <w:b/>
          <w:bCs/>
          <w:sz w:val="28"/>
          <w:szCs w:val="28"/>
        </w:rPr>
        <w:t xml:space="preserve">ARCP Decision Aid for </w:t>
      </w:r>
      <w:bookmarkEnd w:id="12"/>
      <w:r w:rsidR="007E1E37" w:rsidRPr="00D35276">
        <w:rPr>
          <w:b/>
          <w:bCs/>
          <w:sz w:val="28"/>
          <w:szCs w:val="28"/>
        </w:rPr>
        <w:t>Clinical Pharmacology &amp; Therapeutics</w:t>
      </w:r>
    </w:p>
    <w:p w14:paraId="6DCA2104" w14:textId="77777777" w:rsidR="004511DB" w:rsidRDefault="004511DB" w:rsidP="00032CB0">
      <w:pPr>
        <w:rPr>
          <w:rFonts w:ascii="Calibri" w:eastAsia="Times New Roman" w:hAnsi="Calibri" w:cs="Times New Roman"/>
          <w:b/>
          <w:bCs/>
          <w:color w:val="4472C4"/>
          <w:sz w:val="28"/>
        </w:rPr>
      </w:pPr>
    </w:p>
    <w:p w14:paraId="7E25B68A" w14:textId="50F6DECB" w:rsidR="00560D3A" w:rsidRDefault="00560D3A" w:rsidP="00560D3A">
      <w:pPr>
        <w:rPr>
          <w:rFonts w:ascii="Calibri" w:hAnsi="Calibri"/>
          <w:szCs w:val="22"/>
        </w:rPr>
      </w:pPr>
      <w:r>
        <w:rPr>
          <w:rFonts w:ascii="Calibri" w:hAnsi="Calibri"/>
          <w:szCs w:val="22"/>
        </w:rPr>
        <w:t>This</w:t>
      </w:r>
      <w:r w:rsidRPr="003D77A3">
        <w:rPr>
          <w:rFonts w:ascii="Calibri" w:hAnsi="Calibri"/>
          <w:szCs w:val="22"/>
        </w:rPr>
        <w:t xml:space="preserve"> decision aid </w:t>
      </w:r>
      <w:r>
        <w:rPr>
          <w:rFonts w:ascii="Calibri" w:hAnsi="Calibri"/>
          <w:szCs w:val="22"/>
        </w:rPr>
        <w:t xml:space="preserve">provides guidance on the requirement </w:t>
      </w:r>
      <w:r w:rsidRPr="003D77A3">
        <w:rPr>
          <w:rFonts w:ascii="Calibri" w:hAnsi="Calibri"/>
          <w:szCs w:val="22"/>
        </w:rPr>
        <w:t>to be achieved for a satisfactory ARCP outcome</w:t>
      </w:r>
      <w:r>
        <w:rPr>
          <w:rFonts w:ascii="Calibri" w:hAnsi="Calibri"/>
          <w:szCs w:val="22"/>
        </w:rPr>
        <w:t xml:space="preserve"> </w:t>
      </w:r>
      <w:r w:rsidRPr="003D77A3">
        <w:rPr>
          <w:rFonts w:ascii="Calibri" w:hAnsi="Calibri"/>
          <w:szCs w:val="22"/>
        </w:rPr>
        <w:t>a</w:t>
      </w:r>
      <w:r>
        <w:rPr>
          <w:rFonts w:ascii="Calibri" w:hAnsi="Calibri"/>
          <w:szCs w:val="22"/>
        </w:rPr>
        <w:t>t the end of each training year. All numbers are indicative for guidance and the ARCP panel should make a holistic assessment of the trainee’s progress. The training requirements for Internal Medicine (IMS2) are set out in the IMS2 ARCP decision aid. The ARCP decision aids are available on the JRCPTB website</w:t>
      </w:r>
      <w:r w:rsidR="00EC22ED">
        <w:rPr>
          <w:rFonts w:ascii="Calibri" w:hAnsi="Calibri"/>
          <w:szCs w:val="22"/>
        </w:rPr>
        <w:t>.</w:t>
      </w:r>
    </w:p>
    <w:p w14:paraId="07D8C512" w14:textId="77777777" w:rsidR="00560D3A" w:rsidRDefault="00560D3A" w:rsidP="00560D3A">
      <w:pPr>
        <w:rPr>
          <w:rFonts w:ascii="Calibri" w:hAnsi="Calibri"/>
          <w:i/>
          <w:szCs w:val="22"/>
        </w:rPr>
      </w:pPr>
    </w:p>
    <w:tbl>
      <w:tblPr>
        <w:tblStyle w:val="TableGrid"/>
        <w:tblW w:w="15048" w:type="dxa"/>
        <w:tblLook w:val="04A0" w:firstRow="1" w:lastRow="0" w:firstColumn="1" w:lastColumn="0" w:noHBand="0" w:noVBand="1"/>
      </w:tblPr>
      <w:tblGrid>
        <w:gridCol w:w="1905"/>
        <w:gridCol w:w="3291"/>
        <w:gridCol w:w="2463"/>
        <w:gridCol w:w="2463"/>
        <w:gridCol w:w="2463"/>
        <w:gridCol w:w="2463"/>
      </w:tblGrid>
      <w:tr w:rsidR="00560D3A" w:rsidRPr="00291F8B" w14:paraId="5C00753A" w14:textId="77777777" w:rsidTr="007A23C7">
        <w:trPr>
          <w:tblHeader/>
        </w:trPr>
        <w:tc>
          <w:tcPr>
            <w:tcW w:w="1905" w:type="dxa"/>
            <w:shd w:val="clear" w:color="auto" w:fill="B2A1C7" w:themeFill="accent4" w:themeFillTint="99"/>
          </w:tcPr>
          <w:p w14:paraId="220CFD9C" w14:textId="77777777" w:rsidR="00560D3A" w:rsidRPr="00291F8B" w:rsidRDefault="00560D3A" w:rsidP="007A23C7">
            <w:pPr>
              <w:rPr>
                <w:rFonts w:ascii="Calibri" w:hAnsi="Calibri"/>
                <w:b/>
              </w:rPr>
            </w:pPr>
            <w:r w:rsidRPr="00291F8B">
              <w:rPr>
                <w:rFonts w:ascii="Calibri" w:hAnsi="Calibri"/>
                <w:b/>
              </w:rPr>
              <w:t>Evidence</w:t>
            </w:r>
            <w:r>
              <w:rPr>
                <w:rFonts w:ascii="Calibri" w:hAnsi="Calibri"/>
                <w:b/>
              </w:rPr>
              <w:t xml:space="preserve"> / requirement</w:t>
            </w:r>
          </w:p>
        </w:tc>
        <w:tc>
          <w:tcPr>
            <w:tcW w:w="3291" w:type="dxa"/>
            <w:shd w:val="clear" w:color="auto" w:fill="B2A1C7" w:themeFill="accent4" w:themeFillTint="99"/>
          </w:tcPr>
          <w:p w14:paraId="676A1ABE" w14:textId="77777777" w:rsidR="00560D3A" w:rsidRPr="00291F8B" w:rsidRDefault="00560D3A" w:rsidP="007A23C7">
            <w:pPr>
              <w:rPr>
                <w:rFonts w:ascii="Calibri" w:hAnsi="Calibri"/>
                <w:b/>
              </w:rPr>
            </w:pPr>
            <w:r w:rsidRPr="00291F8B">
              <w:rPr>
                <w:rFonts w:ascii="Calibri" w:hAnsi="Calibri"/>
                <w:b/>
              </w:rPr>
              <w:t>Notes</w:t>
            </w:r>
          </w:p>
        </w:tc>
        <w:tc>
          <w:tcPr>
            <w:tcW w:w="2463" w:type="dxa"/>
            <w:shd w:val="clear" w:color="auto" w:fill="B2A1C7" w:themeFill="accent4" w:themeFillTint="99"/>
          </w:tcPr>
          <w:p w14:paraId="6C90D964" w14:textId="77777777" w:rsidR="00560D3A" w:rsidRPr="00291F8B" w:rsidRDefault="00560D3A" w:rsidP="007A23C7">
            <w:pPr>
              <w:rPr>
                <w:rFonts w:ascii="Calibri" w:hAnsi="Calibri"/>
                <w:b/>
              </w:rPr>
            </w:pPr>
            <w:r>
              <w:rPr>
                <w:rFonts w:ascii="Calibri" w:hAnsi="Calibri"/>
                <w:b/>
              </w:rPr>
              <w:t>Year 1 (ST4)</w:t>
            </w:r>
          </w:p>
        </w:tc>
        <w:tc>
          <w:tcPr>
            <w:tcW w:w="2463" w:type="dxa"/>
            <w:shd w:val="clear" w:color="auto" w:fill="B2A1C7" w:themeFill="accent4" w:themeFillTint="99"/>
          </w:tcPr>
          <w:p w14:paraId="0BF0C086" w14:textId="77777777" w:rsidR="00560D3A" w:rsidRPr="00291F8B" w:rsidRDefault="00560D3A" w:rsidP="007A23C7">
            <w:pPr>
              <w:rPr>
                <w:rFonts w:ascii="Calibri" w:hAnsi="Calibri"/>
                <w:b/>
              </w:rPr>
            </w:pPr>
            <w:r>
              <w:rPr>
                <w:rFonts w:ascii="Calibri" w:hAnsi="Calibri"/>
                <w:b/>
              </w:rPr>
              <w:t>Year 2 (ST5)</w:t>
            </w:r>
          </w:p>
        </w:tc>
        <w:tc>
          <w:tcPr>
            <w:tcW w:w="2463" w:type="dxa"/>
            <w:shd w:val="clear" w:color="auto" w:fill="B2A1C7" w:themeFill="accent4" w:themeFillTint="99"/>
          </w:tcPr>
          <w:p w14:paraId="2E169D70" w14:textId="77777777" w:rsidR="00560D3A" w:rsidRPr="00291F8B" w:rsidRDefault="00560D3A" w:rsidP="007A23C7">
            <w:pPr>
              <w:rPr>
                <w:rFonts w:ascii="Calibri" w:hAnsi="Calibri"/>
                <w:b/>
              </w:rPr>
            </w:pPr>
            <w:r>
              <w:rPr>
                <w:rFonts w:ascii="Calibri" w:hAnsi="Calibri"/>
                <w:b/>
              </w:rPr>
              <w:t>Year 3 (ST6)</w:t>
            </w:r>
          </w:p>
        </w:tc>
        <w:tc>
          <w:tcPr>
            <w:tcW w:w="2463" w:type="dxa"/>
            <w:shd w:val="clear" w:color="auto" w:fill="B2A1C7" w:themeFill="accent4" w:themeFillTint="99"/>
          </w:tcPr>
          <w:p w14:paraId="34A2937A" w14:textId="77777777" w:rsidR="00560D3A" w:rsidRPr="00291F8B" w:rsidRDefault="00560D3A" w:rsidP="007A23C7">
            <w:pPr>
              <w:rPr>
                <w:rFonts w:ascii="Calibri" w:hAnsi="Calibri"/>
                <w:b/>
              </w:rPr>
            </w:pPr>
            <w:r>
              <w:rPr>
                <w:rFonts w:ascii="Calibri" w:hAnsi="Calibri"/>
                <w:b/>
              </w:rPr>
              <w:t>Year 4 (ST7)</w:t>
            </w:r>
          </w:p>
        </w:tc>
      </w:tr>
      <w:tr w:rsidR="00560D3A" w14:paraId="37856739" w14:textId="77777777" w:rsidTr="007A23C7">
        <w:tc>
          <w:tcPr>
            <w:tcW w:w="1905" w:type="dxa"/>
          </w:tcPr>
          <w:p w14:paraId="189E1DF8" w14:textId="77777777" w:rsidR="00560D3A" w:rsidRPr="00D40668" w:rsidRDefault="00560D3A" w:rsidP="007A23C7">
            <w:pPr>
              <w:rPr>
                <w:rFonts w:ascii="Calibri" w:hAnsi="Calibri"/>
              </w:rPr>
            </w:pPr>
            <w:r>
              <w:rPr>
                <w:rFonts w:ascii="Calibri" w:hAnsi="Calibri"/>
              </w:rPr>
              <w:t>Educational s</w:t>
            </w:r>
            <w:r w:rsidRPr="00D40668">
              <w:rPr>
                <w:rFonts w:ascii="Calibri" w:hAnsi="Calibri"/>
              </w:rPr>
              <w:t>upervisor (ES) report</w:t>
            </w:r>
          </w:p>
        </w:tc>
        <w:tc>
          <w:tcPr>
            <w:tcW w:w="3291" w:type="dxa"/>
          </w:tcPr>
          <w:p w14:paraId="04F07C27" w14:textId="77777777" w:rsidR="00560D3A" w:rsidRPr="00D40668" w:rsidRDefault="00560D3A" w:rsidP="007A23C7">
            <w:pPr>
              <w:rPr>
                <w:rFonts w:ascii="Calibri" w:hAnsi="Calibri"/>
              </w:rPr>
            </w:pPr>
            <w:r>
              <w:rPr>
                <w:rFonts w:ascii="Calibri" w:hAnsi="Calibri"/>
              </w:rPr>
              <w:t>To cover</w:t>
            </w:r>
            <w:r w:rsidRPr="00D40668">
              <w:rPr>
                <w:rFonts w:ascii="Calibri" w:hAnsi="Calibri"/>
              </w:rPr>
              <w:t xml:space="preserve"> the training year since last ARCP</w:t>
            </w:r>
            <w:r>
              <w:rPr>
                <w:rFonts w:ascii="Calibri" w:hAnsi="Calibri"/>
              </w:rPr>
              <w:t xml:space="preserve"> (up to the date of the current ARCP)</w:t>
            </w:r>
          </w:p>
        </w:tc>
        <w:tc>
          <w:tcPr>
            <w:tcW w:w="2463" w:type="dxa"/>
          </w:tcPr>
          <w:p w14:paraId="18D79B78" w14:textId="77777777" w:rsidR="00560D3A" w:rsidRPr="00CA61AD" w:rsidRDefault="00560D3A" w:rsidP="007A23C7">
            <w:pPr>
              <w:rPr>
                <w:rFonts w:ascii="Calibri" w:hAnsi="Calibri"/>
              </w:rPr>
            </w:pPr>
            <w:r w:rsidRPr="2D1F1F07">
              <w:rPr>
                <w:rFonts w:ascii="Calibri" w:hAnsi="Calibri"/>
              </w:rPr>
              <w:t>Confirms meeting or exceeding expectations and no concerns</w:t>
            </w:r>
          </w:p>
        </w:tc>
        <w:tc>
          <w:tcPr>
            <w:tcW w:w="2463" w:type="dxa"/>
          </w:tcPr>
          <w:p w14:paraId="22740005" w14:textId="77777777" w:rsidR="00560D3A" w:rsidRPr="00D40668" w:rsidRDefault="00560D3A" w:rsidP="007A23C7">
            <w:pPr>
              <w:rPr>
                <w:rFonts w:ascii="Calibri" w:hAnsi="Calibri"/>
              </w:rPr>
            </w:pPr>
            <w:r w:rsidRPr="2D1F1F07">
              <w:rPr>
                <w:rFonts w:ascii="Calibri" w:hAnsi="Calibri"/>
              </w:rPr>
              <w:t>Confirms meeting or exceeding expectations and no concerns</w:t>
            </w:r>
          </w:p>
        </w:tc>
        <w:tc>
          <w:tcPr>
            <w:tcW w:w="2463" w:type="dxa"/>
          </w:tcPr>
          <w:p w14:paraId="573186D9" w14:textId="77777777" w:rsidR="00560D3A" w:rsidRDefault="00560D3A" w:rsidP="007A23C7">
            <w:pPr>
              <w:rPr>
                <w:rFonts w:ascii="Calibri" w:hAnsi="Calibri"/>
              </w:rPr>
            </w:pPr>
            <w:r w:rsidRPr="2D1F1F07">
              <w:rPr>
                <w:rFonts w:ascii="Calibri" w:hAnsi="Calibri"/>
              </w:rPr>
              <w:t>Confirms meeting or exceeding expectations and no concerns</w:t>
            </w:r>
          </w:p>
        </w:tc>
        <w:tc>
          <w:tcPr>
            <w:tcW w:w="2463" w:type="dxa"/>
          </w:tcPr>
          <w:p w14:paraId="220F142B" w14:textId="77777777" w:rsidR="00560D3A" w:rsidRPr="00D40668" w:rsidRDefault="00560D3A" w:rsidP="007A23C7">
            <w:pPr>
              <w:rPr>
                <w:rFonts w:ascii="Calibri" w:hAnsi="Calibri"/>
              </w:rPr>
            </w:pPr>
            <w:r>
              <w:rPr>
                <w:rFonts w:ascii="Calibri" w:hAnsi="Calibri"/>
              </w:rPr>
              <w:t>Confirms will meet all requirements needed to complete training</w:t>
            </w:r>
          </w:p>
        </w:tc>
      </w:tr>
      <w:tr w:rsidR="00560D3A" w14:paraId="4C48A061" w14:textId="77777777" w:rsidTr="007A23C7">
        <w:tc>
          <w:tcPr>
            <w:tcW w:w="1905" w:type="dxa"/>
          </w:tcPr>
          <w:p w14:paraId="13D5D8FD" w14:textId="77777777" w:rsidR="00560D3A" w:rsidRDefault="00560D3A" w:rsidP="007A23C7">
            <w:pPr>
              <w:rPr>
                <w:rFonts w:ascii="Calibri" w:hAnsi="Calibri"/>
              </w:rPr>
            </w:pPr>
            <w:r>
              <w:rPr>
                <w:rFonts w:ascii="Calibri" w:hAnsi="Calibri"/>
              </w:rPr>
              <w:t>Generic capabilities in practice (CiPs)</w:t>
            </w:r>
          </w:p>
        </w:tc>
        <w:tc>
          <w:tcPr>
            <w:tcW w:w="3291" w:type="dxa"/>
          </w:tcPr>
          <w:p w14:paraId="0DF22F3D" w14:textId="77777777" w:rsidR="00560D3A" w:rsidRDefault="00560D3A" w:rsidP="007A23C7">
            <w:pPr>
              <w:rPr>
                <w:rFonts w:ascii="Calibri" w:hAnsi="Calibri"/>
              </w:rPr>
            </w:pPr>
            <w:r w:rsidRPr="2D1F1F07">
              <w:rPr>
                <w:rFonts w:ascii="Calibri" w:hAnsi="Calibri"/>
              </w:rPr>
              <w:t xml:space="preserve">Mapped to </w:t>
            </w:r>
            <w:hyperlink r:id="rId17" w:history="1">
              <w:r>
                <w:rPr>
                  <w:rStyle w:val="Hyperlink"/>
                  <w:rFonts w:ascii="Calibri" w:hAnsi="Calibri"/>
                </w:rPr>
                <w:t>Generic Professional Capabilities (GPC) framework</w:t>
              </w:r>
            </w:hyperlink>
            <w:r>
              <w:rPr>
                <w:rFonts w:ascii="Calibri" w:hAnsi="Calibri"/>
              </w:rPr>
              <w:t xml:space="preserve"> and a</w:t>
            </w:r>
            <w:r w:rsidRPr="2D1F1F07">
              <w:rPr>
                <w:rFonts w:ascii="Calibri" w:hAnsi="Calibri"/>
              </w:rPr>
              <w:t>ssessed using global ratings</w:t>
            </w:r>
            <w:r>
              <w:rPr>
                <w:rFonts w:ascii="Calibri" w:hAnsi="Calibri"/>
              </w:rPr>
              <w:t xml:space="preserve">. Trainees should record self-rating to facilitate discussion with ES. </w:t>
            </w:r>
            <w:r w:rsidRPr="2D1F1F07">
              <w:rPr>
                <w:rFonts w:ascii="Calibri" w:hAnsi="Calibri"/>
              </w:rPr>
              <w:t xml:space="preserve">ES report </w:t>
            </w:r>
            <w:r>
              <w:rPr>
                <w:rFonts w:ascii="Calibri" w:hAnsi="Calibri"/>
              </w:rPr>
              <w:t>will record</w:t>
            </w:r>
            <w:r w:rsidRPr="2D1F1F07">
              <w:rPr>
                <w:rFonts w:ascii="Calibri" w:hAnsi="Calibri"/>
              </w:rPr>
              <w:t xml:space="preserve"> </w:t>
            </w:r>
            <w:r>
              <w:rPr>
                <w:rFonts w:ascii="Calibri" w:hAnsi="Calibri"/>
              </w:rPr>
              <w:t>rating for each generic CiP</w:t>
            </w:r>
          </w:p>
        </w:tc>
        <w:tc>
          <w:tcPr>
            <w:tcW w:w="2463" w:type="dxa"/>
          </w:tcPr>
          <w:p w14:paraId="1F0AFC06" w14:textId="77777777" w:rsidR="00560D3A" w:rsidRPr="00CA61AD" w:rsidRDefault="00560D3A" w:rsidP="007A23C7">
            <w:pPr>
              <w:rPr>
                <w:rFonts w:ascii="Calibri" w:hAnsi="Calibri"/>
              </w:rPr>
            </w:pPr>
            <w:r w:rsidRPr="00CA61AD">
              <w:rPr>
                <w:rFonts w:ascii="Calibri" w:hAnsi="Calibri"/>
              </w:rPr>
              <w:t>ES to confirm trainee meets expectations for level of training</w:t>
            </w:r>
          </w:p>
        </w:tc>
        <w:tc>
          <w:tcPr>
            <w:tcW w:w="2463" w:type="dxa"/>
          </w:tcPr>
          <w:p w14:paraId="037322E3" w14:textId="77777777" w:rsidR="00560D3A" w:rsidRDefault="00560D3A" w:rsidP="007A23C7">
            <w:pPr>
              <w:rPr>
                <w:rFonts w:ascii="Calibri" w:hAnsi="Calibri"/>
              </w:rPr>
            </w:pPr>
            <w:r>
              <w:rPr>
                <w:rFonts w:ascii="Calibri" w:hAnsi="Calibri"/>
              </w:rPr>
              <w:t>ES to confirm trainee meets expectations for level of training</w:t>
            </w:r>
          </w:p>
        </w:tc>
        <w:tc>
          <w:tcPr>
            <w:tcW w:w="2463" w:type="dxa"/>
          </w:tcPr>
          <w:p w14:paraId="730E147C" w14:textId="77777777" w:rsidR="00560D3A" w:rsidRDefault="00560D3A" w:rsidP="007A23C7">
            <w:pPr>
              <w:rPr>
                <w:rFonts w:ascii="Calibri" w:hAnsi="Calibri"/>
              </w:rPr>
            </w:pPr>
            <w:r>
              <w:rPr>
                <w:rFonts w:ascii="Calibri" w:hAnsi="Calibri"/>
              </w:rPr>
              <w:t>ES to confirm trainee meets expectations for level of training</w:t>
            </w:r>
          </w:p>
        </w:tc>
        <w:tc>
          <w:tcPr>
            <w:tcW w:w="2463" w:type="dxa"/>
          </w:tcPr>
          <w:p w14:paraId="7E34D7D2" w14:textId="77777777" w:rsidR="00560D3A" w:rsidRDefault="00560D3A" w:rsidP="007A23C7">
            <w:pPr>
              <w:rPr>
                <w:rFonts w:ascii="Calibri" w:hAnsi="Calibri"/>
              </w:rPr>
            </w:pPr>
            <w:r>
              <w:rPr>
                <w:rFonts w:ascii="Calibri" w:hAnsi="Calibri"/>
              </w:rPr>
              <w:t>ES to confirm trainee meets expectations for level of training</w:t>
            </w:r>
          </w:p>
        </w:tc>
      </w:tr>
      <w:tr w:rsidR="00560D3A" w14:paraId="580517AB" w14:textId="77777777" w:rsidTr="007A23C7">
        <w:tc>
          <w:tcPr>
            <w:tcW w:w="1905" w:type="dxa"/>
          </w:tcPr>
          <w:p w14:paraId="193D8447" w14:textId="77777777" w:rsidR="00560D3A" w:rsidRPr="00D40668" w:rsidRDefault="00560D3A" w:rsidP="007A23C7">
            <w:pPr>
              <w:rPr>
                <w:rFonts w:ascii="Calibri" w:hAnsi="Calibri"/>
              </w:rPr>
            </w:pPr>
            <w:r>
              <w:rPr>
                <w:rFonts w:ascii="Calibri" w:hAnsi="Calibri"/>
              </w:rPr>
              <w:t>Specialty capabilities in practice (CiPs)</w:t>
            </w:r>
          </w:p>
        </w:tc>
        <w:tc>
          <w:tcPr>
            <w:tcW w:w="3291" w:type="dxa"/>
          </w:tcPr>
          <w:p w14:paraId="680865DE" w14:textId="77777777" w:rsidR="00560D3A" w:rsidRPr="00D40668" w:rsidRDefault="00560D3A" w:rsidP="007A23C7">
            <w:pPr>
              <w:rPr>
                <w:rFonts w:ascii="Calibri" w:hAnsi="Calibri"/>
              </w:rPr>
            </w:pPr>
            <w:r w:rsidRPr="2D1F1F07">
              <w:rPr>
                <w:rFonts w:ascii="Calibri" w:hAnsi="Calibri"/>
              </w:rPr>
              <w:t xml:space="preserve">See grid </w:t>
            </w:r>
            <w:r>
              <w:rPr>
                <w:rFonts w:ascii="Calibri" w:hAnsi="Calibri"/>
              </w:rPr>
              <w:t>below</w:t>
            </w:r>
            <w:r w:rsidRPr="2D1F1F07">
              <w:rPr>
                <w:rFonts w:ascii="Calibri" w:hAnsi="Calibri"/>
              </w:rPr>
              <w:t xml:space="preserve"> of levels expected for each year of training</w:t>
            </w:r>
            <w:r>
              <w:rPr>
                <w:rFonts w:ascii="Calibri" w:hAnsi="Calibri"/>
              </w:rPr>
              <w:t xml:space="preserve">. </w:t>
            </w:r>
            <w:r w:rsidRPr="2D1F1F07">
              <w:rPr>
                <w:rFonts w:ascii="Calibri" w:hAnsi="Calibri"/>
              </w:rPr>
              <w:t>Trainee</w:t>
            </w:r>
            <w:r>
              <w:rPr>
                <w:rFonts w:ascii="Calibri" w:hAnsi="Calibri"/>
              </w:rPr>
              <w:t>s</w:t>
            </w:r>
            <w:r w:rsidRPr="2D1F1F07">
              <w:rPr>
                <w:rFonts w:ascii="Calibri" w:hAnsi="Calibri"/>
              </w:rPr>
              <w:t xml:space="preserve"> </w:t>
            </w:r>
            <w:r>
              <w:rPr>
                <w:rFonts w:ascii="Calibri" w:hAnsi="Calibri"/>
              </w:rPr>
              <w:t xml:space="preserve">must </w:t>
            </w:r>
            <w:r w:rsidRPr="2D1F1F07">
              <w:rPr>
                <w:rFonts w:ascii="Calibri" w:hAnsi="Calibri"/>
              </w:rPr>
              <w:t xml:space="preserve">complete self-rating to facilitate discussion with ES. ES report </w:t>
            </w:r>
            <w:r>
              <w:rPr>
                <w:rFonts w:ascii="Calibri" w:hAnsi="Calibri"/>
              </w:rPr>
              <w:t xml:space="preserve">will </w:t>
            </w:r>
            <w:r w:rsidRPr="2D1F1F07">
              <w:rPr>
                <w:rFonts w:ascii="Calibri" w:hAnsi="Calibri"/>
              </w:rPr>
              <w:t xml:space="preserve">confirm entrustment level for each CiP </w:t>
            </w:r>
          </w:p>
        </w:tc>
        <w:tc>
          <w:tcPr>
            <w:tcW w:w="2463" w:type="dxa"/>
          </w:tcPr>
          <w:p w14:paraId="2538D9D4" w14:textId="77777777" w:rsidR="00560D3A" w:rsidRPr="00CA61AD" w:rsidRDefault="00560D3A" w:rsidP="007A23C7">
            <w:pPr>
              <w:rPr>
                <w:rFonts w:ascii="Calibri" w:hAnsi="Calibri"/>
              </w:rPr>
            </w:pPr>
            <w:r w:rsidRPr="00CA61AD">
              <w:rPr>
                <w:rFonts w:ascii="Calibri" w:hAnsi="Calibri"/>
              </w:rPr>
              <w:t xml:space="preserve">ES to confirm trainee is performing at or above the level expected for all CiPs </w:t>
            </w:r>
          </w:p>
        </w:tc>
        <w:tc>
          <w:tcPr>
            <w:tcW w:w="2463" w:type="dxa"/>
          </w:tcPr>
          <w:p w14:paraId="11096E3D" w14:textId="77777777" w:rsidR="00560D3A" w:rsidRPr="00D40668" w:rsidRDefault="00560D3A" w:rsidP="007A23C7">
            <w:pPr>
              <w:rPr>
                <w:rFonts w:ascii="Calibri" w:hAnsi="Calibri"/>
              </w:rPr>
            </w:pPr>
            <w:r w:rsidRPr="00CA61AD">
              <w:rPr>
                <w:rFonts w:ascii="Calibri" w:hAnsi="Calibri"/>
              </w:rPr>
              <w:t>ES to confirm trainee is performing at or above the level expected for all CiPs</w:t>
            </w:r>
          </w:p>
        </w:tc>
        <w:tc>
          <w:tcPr>
            <w:tcW w:w="2463" w:type="dxa"/>
          </w:tcPr>
          <w:p w14:paraId="31D6D3EE" w14:textId="77777777" w:rsidR="00560D3A" w:rsidRPr="2D1F1F07" w:rsidRDefault="00560D3A" w:rsidP="007A23C7">
            <w:pPr>
              <w:rPr>
                <w:rFonts w:ascii="Calibri" w:hAnsi="Calibri"/>
              </w:rPr>
            </w:pPr>
            <w:r w:rsidRPr="00CA61AD">
              <w:rPr>
                <w:rFonts w:ascii="Calibri" w:hAnsi="Calibri"/>
              </w:rPr>
              <w:t>ES to confirm trainee is performing at or above the level expected for all CiPs</w:t>
            </w:r>
          </w:p>
        </w:tc>
        <w:tc>
          <w:tcPr>
            <w:tcW w:w="2463" w:type="dxa"/>
          </w:tcPr>
          <w:p w14:paraId="198D2D07" w14:textId="77777777" w:rsidR="00560D3A" w:rsidRDefault="00560D3A" w:rsidP="007A23C7">
            <w:pPr>
              <w:rPr>
                <w:rFonts w:ascii="Calibri" w:hAnsi="Calibri"/>
              </w:rPr>
            </w:pPr>
            <w:r w:rsidRPr="2D1F1F07">
              <w:rPr>
                <w:rFonts w:ascii="Calibri" w:hAnsi="Calibri"/>
              </w:rPr>
              <w:t xml:space="preserve">ES to confirm </w:t>
            </w:r>
            <w:r>
              <w:rPr>
                <w:rFonts w:ascii="Calibri" w:hAnsi="Calibri"/>
              </w:rPr>
              <w:t xml:space="preserve">level 4 in all CiPs by </w:t>
            </w:r>
            <w:r w:rsidRPr="2D1F1F07">
              <w:rPr>
                <w:rFonts w:ascii="Calibri" w:hAnsi="Calibri"/>
              </w:rPr>
              <w:t xml:space="preserve">end </w:t>
            </w:r>
            <w:r>
              <w:rPr>
                <w:rFonts w:ascii="Calibri" w:hAnsi="Calibri"/>
              </w:rPr>
              <w:t>of</w:t>
            </w:r>
            <w:r w:rsidRPr="2D1F1F07">
              <w:rPr>
                <w:rFonts w:ascii="Calibri" w:hAnsi="Calibri"/>
              </w:rPr>
              <w:t xml:space="preserve"> </w:t>
            </w:r>
            <w:r>
              <w:rPr>
                <w:rFonts w:ascii="Calibri" w:hAnsi="Calibri"/>
              </w:rPr>
              <w:t>training</w:t>
            </w:r>
          </w:p>
        </w:tc>
      </w:tr>
      <w:tr w:rsidR="00560D3A" w14:paraId="2D909036" w14:textId="77777777" w:rsidTr="007A23C7">
        <w:tc>
          <w:tcPr>
            <w:tcW w:w="1905" w:type="dxa"/>
          </w:tcPr>
          <w:p w14:paraId="5669E8D1" w14:textId="77777777" w:rsidR="00560D3A" w:rsidRPr="00D40668" w:rsidRDefault="00560D3A" w:rsidP="007A23C7">
            <w:pPr>
              <w:rPr>
                <w:rFonts w:ascii="Calibri" w:hAnsi="Calibri"/>
              </w:rPr>
            </w:pPr>
            <w:r>
              <w:rPr>
                <w:rFonts w:ascii="Calibri" w:hAnsi="Calibri"/>
              </w:rPr>
              <w:t>Multiple consultant r</w:t>
            </w:r>
            <w:r w:rsidRPr="00D40668">
              <w:rPr>
                <w:rFonts w:ascii="Calibri" w:hAnsi="Calibri"/>
              </w:rPr>
              <w:t>eport (MCR)</w:t>
            </w:r>
          </w:p>
        </w:tc>
        <w:tc>
          <w:tcPr>
            <w:tcW w:w="3291" w:type="dxa"/>
          </w:tcPr>
          <w:p w14:paraId="381570C5" w14:textId="77777777" w:rsidR="00560D3A" w:rsidRPr="00D40668" w:rsidRDefault="00560D3A" w:rsidP="007A23C7">
            <w:pPr>
              <w:rPr>
                <w:rFonts w:ascii="Calibri" w:hAnsi="Calibri"/>
              </w:rPr>
            </w:pPr>
            <w:r w:rsidRPr="2D1F1F07">
              <w:rPr>
                <w:rFonts w:ascii="Calibri" w:hAnsi="Calibri"/>
              </w:rPr>
              <w:t>Each MCR is compl</w:t>
            </w:r>
            <w:r>
              <w:rPr>
                <w:rFonts w:ascii="Calibri" w:hAnsi="Calibri"/>
              </w:rPr>
              <w:t>eted b</w:t>
            </w:r>
            <w:r w:rsidRPr="00DB4536">
              <w:rPr>
                <w:rFonts w:ascii="Calibri" w:hAnsi="Calibri"/>
              </w:rPr>
              <w:t>y a consultant who has supervised</w:t>
            </w:r>
            <w:r>
              <w:rPr>
                <w:rFonts w:ascii="Calibri" w:hAnsi="Calibri"/>
              </w:rPr>
              <w:t xml:space="preserve"> the trainee’s</w:t>
            </w:r>
            <w:r w:rsidRPr="00DB4536">
              <w:rPr>
                <w:rFonts w:ascii="Calibri" w:hAnsi="Calibri"/>
              </w:rPr>
              <w:t xml:space="preserve"> clinical work</w:t>
            </w:r>
            <w:r>
              <w:rPr>
                <w:rFonts w:ascii="Calibri" w:hAnsi="Calibri"/>
              </w:rPr>
              <w:t xml:space="preserve">. The </w:t>
            </w:r>
            <w:r w:rsidRPr="2D1F1F07">
              <w:rPr>
                <w:rFonts w:ascii="Calibri" w:hAnsi="Calibri"/>
              </w:rPr>
              <w:t>ES should not complete an MCR f</w:t>
            </w:r>
            <w:r>
              <w:rPr>
                <w:rFonts w:ascii="Calibri" w:hAnsi="Calibri"/>
              </w:rPr>
              <w:t>or their own trainee</w:t>
            </w:r>
          </w:p>
        </w:tc>
        <w:tc>
          <w:tcPr>
            <w:tcW w:w="2463" w:type="dxa"/>
          </w:tcPr>
          <w:p w14:paraId="2993FD0D" w14:textId="4B0E0B01" w:rsidR="00560D3A" w:rsidRPr="00CA61AD" w:rsidRDefault="00560D3A" w:rsidP="007A23C7">
            <w:pPr>
              <w:rPr>
                <w:rFonts w:ascii="Calibri" w:hAnsi="Calibri"/>
              </w:rPr>
            </w:pPr>
            <w:r>
              <w:rPr>
                <w:rFonts w:ascii="Calibri" w:hAnsi="Calibri"/>
              </w:rPr>
              <w:t>2</w:t>
            </w:r>
            <w:r w:rsidR="000208C0">
              <w:rPr>
                <w:rFonts w:ascii="Calibri" w:hAnsi="Calibri"/>
              </w:rPr>
              <w:t xml:space="preserve"> (i.e. minimum two contributions from CSs or other consultants </w:t>
            </w:r>
            <w:r w:rsidR="003E473A">
              <w:rPr>
                <w:rFonts w:ascii="Calibri" w:hAnsi="Calibri"/>
              </w:rPr>
              <w:t>familiar with trainee and curriculum)</w:t>
            </w:r>
          </w:p>
          <w:p w14:paraId="2D5F9A24" w14:textId="77777777" w:rsidR="00560D3A" w:rsidRPr="00CA61AD" w:rsidRDefault="00560D3A" w:rsidP="007A23C7">
            <w:pPr>
              <w:rPr>
                <w:rFonts w:ascii="Calibri" w:hAnsi="Calibri"/>
              </w:rPr>
            </w:pPr>
          </w:p>
        </w:tc>
        <w:tc>
          <w:tcPr>
            <w:tcW w:w="2463" w:type="dxa"/>
          </w:tcPr>
          <w:p w14:paraId="47A91651" w14:textId="77777777" w:rsidR="00560D3A" w:rsidRPr="00D40668" w:rsidRDefault="00560D3A" w:rsidP="007A23C7">
            <w:pPr>
              <w:rPr>
                <w:rFonts w:ascii="Calibri" w:hAnsi="Calibri"/>
              </w:rPr>
            </w:pPr>
            <w:r>
              <w:rPr>
                <w:rFonts w:ascii="Calibri" w:hAnsi="Calibri"/>
              </w:rPr>
              <w:t xml:space="preserve">2 </w:t>
            </w:r>
          </w:p>
        </w:tc>
        <w:tc>
          <w:tcPr>
            <w:tcW w:w="2463" w:type="dxa"/>
          </w:tcPr>
          <w:p w14:paraId="3CCA06F4" w14:textId="77777777" w:rsidR="00560D3A" w:rsidRDefault="00560D3A" w:rsidP="007A23C7">
            <w:pPr>
              <w:rPr>
                <w:rFonts w:ascii="Calibri" w:hAnsi="Calibri"/>
              </w:rPr>
            </w:pPr>
            <w:r>
              <w:rPr>
                <w:rFonts w:ascii="Calibri" w:hAnsi="Calibri"/>
              </w:rPr>
              <w:t>2</w:t>
            </w:r>
          </w:p>
        </w:tc>
        <w:tc>
          <w:tcPr>
            <w:tcW w:w="2463" w:type="dxa"/>
          </w:tcPr>
          <w:p w14:paraId="2D799D34" w14:textId="77777777" w:rsidR="00560D3A" w:rsidRDefault="00560D3A" w:rsidP="007A23C7">
            <w:pPr>
              <w:rPr>
                <w:rFonts w:ascii="Calibri" w:hAnsi="Calibri"/>
              </w:rPr>
            </w:pPr>
            <w:r>
              <w:rPr>
                <w:rFonts w:ascii="Calibri" w:hAnsi="Calibri"/>
              </w:rPr>
              <w:t>2</w:t>
            </w:r>
          </w:p>
        </w:tc>
      </w:tr>
      <w:tr w:rsidR="00560D3A" w14:paraId="74165A7F" w14:textId="77777777" w:rsidTr="007A23C7">
        <w:tc>
          <w:tcPr>
            <w:tcW w:w="1905" w:type="dxa"/>
          </w:tcPr>
          <w:p w14:paraId="1DF92390" w14:textId="77777777" w:rsidR="00560D3A" w:rsidRPr="00A327C9" w:rsidRDefault="00560D3A" w:rsidP="007A23C7">
            <w:pPr>
              <w:rPr>
                <w:rFonts w:ascii="Calibri" w:hAnsi="Calibri"/>
                <w:vertAlign w:val="superscript"/>
              </w:rPr>
            </w:pPr>
            <w:r w:rsidRPr="00D40668">
              <w:rPr>
                <w:rFonts w:ascii="Calibri" w:hAnsi="Calibri"/>
              </w:rPr>
              <w:t>Multi-source feedback (MSF)</w:t>
            </w:r>
            <w:r>
              <w:rPr>
                <w:rStyle w:val="FootnoteReference"/>
                <w:rFonts w:ascii="Calibri" w:hAnsi="Calibri"/>
              </w:rPr>
              <w:t xml:space="preserve"> </w:t>
            </w:r>
          </w:p>
        </w:tc>
        <w:tc>
          <w:tcPr>
            <w:tcW w:w="3291" w:type="dxa"/>
          </w:tcPr>
          <w:p w14:paraId="79D60AC6" w14:textId="77777777" w:rsidR="00560D3A" w:rsidRPr="00D40668" w:rsidRDefault="00560D3A" w:rsidP="007A23C7">
            <w:pPr>
              <w:rPr>
                <w:rFonts w:ascii="Calibri" w:hAnsi="Calibri"/>
              </w:rPr>
            </w:pPr>
            <w:r w:rsidRPr="00D40668">
              <w:rPr>
                <w:rFonts w:ascii="Calibri" w:hAnsi="Calibri"/>
              </w:rPr>
              <w:t>12 raters including 3 consultants and a mixture of other s</w:t>
            </w:r>
            <w:r>
              <w:rPr>
                <w:rFonts w:ascii="Calibri" w:hAnsi="Calibri"/>
              </w:rPr>
              <w:t>taff (medical and non-medical).</w:t>
            </w:r>
            <w:r w:rsidRPr="00D40668">
              <w:rPr>
                <w:rFonts w:ascii="Calibri" w:hAnsi="Calibri"/>
              </w:rPr>
              <w:t xml:space="preserve"> MSF report must be released by the ES and feedback discussed with the trainee </w:t>
            </w:r>
            <w:r>
              <w:rPr>
                <w:rFonts w:ascii="Calibri" w:hAnsi="Calibri"/>
              </w:rPr>
              <w:t>before the ARCP. If significant</w:t>
            </w:r>
            <w:r w:rsidRPr="00D40668">
              <w:rPr>
                <w:rFonts w:ascii="Calibri" w:hAnsi="Calibri"/>
              </w:rPr>
              <w:t xml:space="preserve"> concerns are raised then arrangements should be made for a repeat MSF</w:t>
            </w:r>
          </w:p>
        </w:tc>
        <w:tc>
          <w:tcPr>
            <w:tcW w:w="2463" w:type="dxa"/>
          </w:tcPr>
          <w:p w14:paraId="2368485D" w14:textId="77777777" w:rsidR="00560D3A" w:rsidRDefault="00560D3A" w:rsidP="007A23C7">
            <w:pPr>
              <w:rPr>
                <w:rFonts w:ascii="Calibri" w:hAnsi="Calibri"/>
              </w:rPr>
            </w:pPr>
            <w:r w:rsidRPr="00CA61AD">
              <w:rPr>
                <w:rFonts w:ascii="Calibri" w:hAnsi="Calibri"/>
              </w:rPr>
              <w:t>1</w:t>
            </w:r>
          </w:p>
          <w:p w14:paraId="72ACEA21" w14:textId="77777777" w:rsidR="00560D3A" w:rsidRDefault="00560D3A" w:rsidP="007A23C7">
            <w:pPr>
              <w:rPr>
                <w:rFonts w:ascii="Calibri" w:hAnsi="Calibri"/>
              </w:rPr>
            </w:pPr>
          </w:p>
          <w:p w14:paraId="6E9EE5BA" w14:textId="31CEE0DC" w:rsidR="00560D3A" w:rsidRPr="00CA61AD" w:rsidRDefault="00560D3A" w:rsidP="007A23C7">
            <w:pPr>
              <w:rPr>
                <w:rFonts w:ascii="Calibri" w:hAnsi="Calibri"/>
              </w:rPr>
            </w:pPr>
            <w:r w:rsidRPr="004C61E7">
              <w:rPr>
                <w:rFonts w:asciiTheme="majorHAnsi" w:hAnsiTheme="majorHAnsi" w:cstheme="majorHAnsi"/>
                <w:i/>
              </w:rPr>
              <w:t>During a year that IM training occurs then at least 4 raters should come from those who have worked with the trainee in an IM context</w:t>
            </w:r>
          </w:p>
        </w:tc>
        <w:tc>
          <w:tcPr>
            <w:tcW w:w="2463" w:type="dxa"/>
          </w:tcPr>
          <w:p w14:paraId="60E00695" w14:textId="77777777" w:rsidR="00560D3A" w:rsidRDefault="00560D3A" w:rsidP="007A23C7">
            <w:pPr>
              <w:rPr>
                <w:rFonts w:ascii="Calibri" w:hAnsi="Calibri"/>
              </w:rPr>
            </w:pPr>
            <w:r w:rsidRPr="00D40668">
              <w:rPr>
                <w:rFonts w:ascii="Calibri" w:hAnsi="Calibri"/>
              </w:rPr>
              <w:t>1</w:t>
            </w:r>
          </w:p>
          <w:p w14:paraId="0D695F45" w14:textId="77777777" w:rsidR="00560D3A" w:rsidRDefault="00560D3A" w:rsidP="007A23C7">
            <w:pPr>
              <w:rPr>
                <w:rFonts w:ascii="Calibri" w:hAnsi="Calibri"/>
              </w:rPr>
            </w:pPr>
          </w:p>
          <w:p w14:paraId="1E788514" w14:textId="77777777" w:rsidR="00560D3A" w:rsidRPr="00D40668" w:rsidRDefault="00560D3A" w:rsidP="007A23C7">
            <w:pPr>
              <w:rPr>
                <w:rFonts w:ascii="Calibri" w:hAnsi="Calibri"/>
              </w:rPr>
            </w:pPr>
            <w:r w:rsidRPr="004C61E7">
              <w:rPr>
                <w:rFonts w:asciiTheme="majorHAnsi" w:hAnsiTheme="majorHAnsi" w:cstheme="majorHAnsi"/>
                <w:i/>
              </w:rPr>
              <w:t>During a year that IM training occurs then at least 4 raters should come from those who have worked with the trainee in an IM context</w:t>
            </w:r>
          </w:p>
        </w:tc>
        <w:tc>
          <w:tcPr>
            <w:tcW w:w="2463" w:type="dxa"/>
          </w:tcPr>
          <w:p w14:paraId="10960DC9" w14:textId="77777777" w:rsidR="00560D3A" w:rsidRDefault="00560D3A" w:rsidP="007A23C7">
            <w:pPr>
              <w:rPr>
                <w:rFonts w:ascii="Calibri" w:hAnsi="Calibri"/>
              </w:rPr>
            </w:pPr>
            <w:r>
              <w:rPr>
                <w:rFonts w:ascii="Calibri" w:hAnsi="Calibri"/>
              </w:rPr>
              <w:t>1</w:t>
            </w:r>
          </w:p>
          <w:p w14:paraId="679B905D" w14:textId="77777777" w:rsidR="00560D3A" w:rsidRDefault="00560D3A" w:rsidP="007A23C7">
            <w:pPr>
              <w:rPr>
                <w:rFonts w:ascii="Calibri" w:hAnsi="Calibri"/>
              </w:rPr>
            </w:pPr>
          </w:p>
          <w:p w14:paraId="55FE3067" w14:textId="77777777" w:rsidR="00560D3A" w:rsidRDefault="00560D3A" w:rsidP="007A23C7">
            <w:pPr>
              <w:rPr>
                <w:rFonts w:ascii="Calibri" w:hAnsi="Calibri"/>
              </w:rPr>
            </w:pPr>
            <w:r w:rsidRPr="004C61E7">
              <w:rPr>
                <w:rFonts w:asciiTheme="majorHAnsi" w:hAnsiTheme="majorHAnsi" w:cstheme="majorHAnsi"/>
                <w:i/>
              </w:rPr>
              <w:t>During a year that IM training occurs then at least 4 raters should come from those who have worked with the trainee in an IM context</w:t>
            </w:r>
          </w:p>
        </w:tc>
        <w:tc>
          <w:tcPr>
            <w:tcW w:w="2463" w:type="dxa"/>
          </w:tcPr>
          <w:p w14:paraId="1393B97C" w14:textId="77777777" w:rsidR="00560D3A" w:rsidRDefault="00560D3A" w:rsidP="007A23C7">
            <w:pPr>
              <w:rPr>
                <w:rFonts w:ascii="Calibri" w:hAnsi="Calibri"/>
              </w:rPr>
            </w:pPr>
            <w:r>
              <w:rPr>
                <w:rFonts w:ascii="Calibri" w:hAnsi="Calibri"/>
              </w:rPr>
              <w:t>1</w:t>
            </w:r>
          </w:p>
          <w:p w14:paraId="253F8A43" w14:textId="77777777" w:rsidR="00560D3A" w:rsidRDefault="00560D3A" w:rsidP="007A23C7">
            <w:pPr>
              <w:rPr>
                <w:rFonts w:ascii="Calibri" w:hAnsi="Calibri"/>
              </w:rPr>
            </w:pPr>
          </w:p>
          <w:p w14:paraId="11A7F95F" w14:textId="77777777" w:rsidR="00560D3A" w:rsidRPr="00D40668" w:rsidRDefault="00560D3A" w:rsidP="007A23C7">
            <w:pPr>
              <w:rPr>
                <w:rFonts w:ascii="Calibri" w:hAnsi="Calibri"/>
              </w:rPr>
            </w:pPr>
            <w:r w:rsidRPr="004C61E7">
              <w:rPr>
                <w:rFonts w:asciiTheme="majorHAnsi" w:hAnsiTheme="majorHAnsi" w:cstheme="majorHAnsi"/>
                <w:i/>
              </w:rPr>
              <w:t>During a year that IM training occurs then at least 4 raters should come from those who have worked with the trainee in an IM context</w:t>
            </w:r>
          </w:p>
        </w:tc>
      </w:tr>
      <w:tr w:rsidR="00B35944" w14:paraId="4D1583E0" w14:textId="77777777" w:rsidTr="007A23C7">
        <w:tc>
          <w:tcPr>
            <w:tcW w:w="1905" w:type="dxa"/>
          </w:tcPr>
          <w:p w14:paraId="189AA1B1" w14:textId="77777777" w:rsidR="00B35944" w:rsidRDefault="00B35944" w:rsidP="00B35944">
            <w:pPr>
              <w:rPr>
                <w:rFonts w:ascii="Calibri" w:hAnsi="Calibri"/>
              </w:rPr>
            </w:pPr>
            <w:r w:rsidRPr="00D40668">
              <w:rPr>
                <w:rFonts w:ascii="Calibri" w:hAnsi="Calibri"/>
              </w:rPr>
              <w:t>Supervised Lea</w:t>
            </w:r>
            <w:r>
              <w:rPr>
                <w:rFonts w:ascii="Calibri" w:hAnsi="Calibri"/>
              </w:rPr>
              <w:t>r</w:t>
            </w:r>
            <w:r w:rsidRPr="00D40668">
              <w:rPr>
                <w:rFonts w:ascii="Calibri" w:hAnsi="Calibri"/>
              </w:rPr>
              <w:t>ning Events (SLEs):</w:t>
            </w:r>
            <w:r>
              <w:rPr>
                <w:rFonts w:ascii="Calibri" w:hAnsi="Calibri"/>
              </w:rPr>
              <w:t xml:space="preserve"> </w:t>
            </w:r>
          </w:p>
          <w:p w14:paraId="7F39B7F9" w14:textId="77777777" w:rsidR="00B35944" w:rsidRDefault="00B35944" w:rsidP="00B35944">
            <w:pPr>
              <w:rPr>
                <w:rFonts w:ascii="Calibri" w:hAnsi="Calibri"/>
              </w:rPr>
            </w:pPr>
          </w:p>
          <w:p w14:paraId="6453BFE5" w14:textId="77777777" w:rsidR="00B35944" w:rsidRPr="005936DE" w:rsidRDefault="00B35944" w:rsidP="00B35944">
            <w:pPr>
              <w:rPr>
                <w:rFonts w:ascii="Calibri" w:hAnsi="Calibri"/>
              </w:rPr>
            </w:pPr>
            <w:r>
              <w:rPr>
                <w:rFonts w:ascii="Calibri" w:hAnsi="Calibri"/>
              </w:rPr>
              <w:t xml:space="preserve">Acute care assessment tool (ACAT) </w:t>
            </w:r>
            <w:r w:rsidRPr="005936DE">
              <w:rPr>
                <w:rFonts w:ascii="Calibri" w:hAnsi="Calibri"/>
                <w:i/>
                <w:iCs/>
              </w:rPr>
              <w:t>and/or</w:t>
            </w:r>
            <w:r>
              <w:rPr>
                <w:rFonts w:ascii="Calibri" w:hAnsi="Calibri"/>
              </w:rPr>
              <w:t xml:space="preserve"> </w:t>
            </w:r>
            <w:r w:rsidRPr="00EE7173">
              <w:rPr>
                <w:rFonts w:ascii="Calibri" w:hAnsi="Calibri"/>
              </w:rPr>
              <w:t>Case-based discussion</w:t>
            </w:r>
            <w:r>
              <w:rPr>
                <w:rFonts w:ascii="Calibri" w:hAnsi="Calibri"/>
              </w:rPr>
              <w:t xml:space="preserve"> (CbD)  </w:t>
            </w:r>
            <w:r w:rsidRPr="005936DE">
              <w:rPr>
                <w:rFonts w:ascii="Calibri" w:hAnsi="Calibri"/>
                <w:i/>
                <w:iCs/>
              </w:rPr>
              <w:t>and/or</w:t>
            </w:r>
            <w:r>
              <w:rPr>
                <w:rFonts w:ascii="Calibri" w:hAnsi="Calibri"/>
              </w:rPr>
              <w:t xml:space="preserve"> </w:t>
            </w:r>
            <w:r w:rsidRPr="00EE7173">
              <w:rPr>
                <w:rFonts w:ascii="Calibri" w:hAnsi="Calibri"/>
              </w:rPr>
              <w:t>mini-clinical evaluation exercise</w:t>
            </w:r>
            <w:r>
              <w:rPr>
                <w:rFonts w:ascii="Calibri" w:hAnsi="Calibri"/>
              </w:rPr>
              <w:t xml:space="preserve"> (m</w:t>
            </w:r>
            <w:r w:rsidRPr="00D40668">
              <w:rPr>
                <w:rFonts w:ascii="Calibri" w:hAnsi="Calibri"/>
              </w:rPr>
              <w:t>ini-CEX</w:t>
            </w:r>
            <w:r>
              <w:rPr>
                <w:rFonts w:ascii="Calibri" w:hAnsi="Calibri"/>
              </w:rPr>
              <w:t xml:space="preserve">) </w:t>
            </w:r>
            <w:r w:rsidRPr="005936DE">
              <w:rPr>
                <w:rFonts w:ascii="Calibri" w:hAnsi="Calibri"/>
                <w:i/>
                <w:iCs/>
              </w:rPr>
              <w:t>and/or</w:t>
            </w:r>
            <w:r>
              <w:rPr>
                <w:rFonts w:ascii="Calibri" w:hAnsi="Calibri"/>
              </w:rPr>
              <w:t xml:space="preserve"> Project Based discussions (PBD)</w:t>
            </w:r>
          </w:p>
        </w:tc>
        <w:tc>
          <w:tcPr>
            <w:tcW w:w="3291" w:type="dxa"/>
          </w:tcPr>
          <w:p w14:paraId="7BF59884" w14:textId="77777777" w:rsidR="00B35944" w:rsidRDefault="00B35944" w:rsidP="00B35944">
            <w:pPr>
              <w:rPr>
                <w:rFonts w:ascii="Calibri" w:hAnsi="Calibri"/>
              </w:rPr>
            </w:pPr>
            <w:r>
              <w:rPr>
                <w:rFonts w:ascii="Calibri" w:hAnsi="Calibri"/>
              </w:rPr>
              <w:t xml:space="preserve">To be carried out by consultants. Trainees are encouraged to undertake more and supervisors may require additional SLEs if concerns are identified. SLEs should be undertaken throughout the </w:t>
            </w:r>
            <w:r w:rsidRPr="00D40668">
              <w:rPr>
                <w:rFonts w:ascii="Calibri" w:hAnsi="Calibri"/>
              </w:rPr>
              <w:t>training year by</w:t>
            </w:r>
            <w:r>
              <w:rPr>
                <w:rFonts w:ascii="Calibri" w:hAnsi="Calibri"/>
              </w:rPr>
              <w:t xml:space="preserve"> a range of assessors. </w:t>
            </w:r>
            <w:r w:rsidRPr="00D40668">
              <w:rPr>
                <w:rFonts w:ascii="Calibri" w:hAnsi="Calibri"/>
              </w:rPr>
              <w:t>Structured feedback should be given to aid the trainee’s personal development</w:t>
            </w:r>
            <w:r>
              <w:rPr>
                <w:rFonts w:ascii="Calibri" w:hAnsi="Calibri"/>
              </w:rPr>
              <w:t xml:space="preserve"> and reflected on by the trainee.</w:t>
            </w:r>
          </w:p>
          <w:p w14:paraId="5BD9B7BF" w14:textId="524AAF7D" w:rsidR="005A15B7" w:rsidRDefault="00E54E14" w:rsidP="00B35944">
            <w:pPr>
              <w:rPr>
                <w:rFonts w:ascii="Calibri" w:hAnsi="Calibri"/>
              </w:rPr>
            </w:pPr>
            <w:r>
              <w:rPr>
                <w:rFonts w:ascii="Calibri" w:hAnsi="Calibri"/>
              </w:rPr>
              <w:t>Indicatively there should be at least one SLE per specialty CiP per year</w:t>
            </w:r>
            <w:r w:rsidR="00E00E9D">
              <w:rPr>
                <w:rFonts w:ascii="Calibri" w:hAnsi="Calibri"/>
              </w:rPr>
              <w:t xml:space="preserve"> and two PBDs for each relevant CiP (1,2,3,5,6,7) by the end of training. </w:t>
            </w:r>
          </w:p>
          <w:p w14:paraId="17E9087A" w14:textId="77777777" w:rsidR="00B35944" w:rsidRDefault="00B35944" w:rsidP="00B35944">
            <w:pPr>
              <w:rPr>
                <w:rFonts w:ascii="Calibri" w:hAnsi="Calibri"/>
              </w:rPr>
            </w:pPr>
          </w:p>
          <w:p w14:paraId="61F6E1FF" w14:textId="77777777" w:rsidR="00B35944" w:rsidRPr="00D40668" w:rsidRDefault="00B35944" w:rsidP="00B35944">
            <w:pPr>
              <w:rPr>
                <w:rFonts w:ascii="Calibri" w:hAnsi="Calibri"/>
              </w:rPr>
            </w:pPr>
          </w:p>
        </w:tc>
        <w:tc>
          <w:tcPr>
            <w:tcW w:w="2463" w:type="dxa"/>
          </w:tcPr>
          <w:p w14:paraId="5748DDE2" w14:textId="7E8CC8DF" w:rsidR="00B35944" w:rsidRPr="00CA61AD" w:rsidRDefault="00B35944" w:rsidP="00B35944">
            <w:pPr>
              <w:rPr>
                <w:rFonts w:ascii="Calibri" w:hAnsi="Calibri"/>
              </w:rPr>
            </w:pPr>
            <w:r>
              <w:rPr>
                <w:rFonts w:ascii="Calibri" w:hAnsi="Calibri"/>
              </w:rPr>
              <w:t>7 of which at least 3 should be PBD</w:t>
            </w:r>
          </w:p>
          <w:p w14:paraId="217516AC" w14:textId="77777777" w:rsidR="00B35944" w:rsidRPr="00CA61AD" w:rsidRDefault="00B35944" w:rsidP="00B35944">
            <w:pPr>
              <w:rPr>
                <w:rFonts w:ascii="Calibri" w:hAnsi="Calibri"/>
              </w:rPr>
            </w:pPr>
          </w:p>
        </w:tc>
        <w:tc>
          <w:tcPr>
            <w:tcW w:w="2463" w:type="dxa"/>
          </w:tcPr>
          <w:p w14:paraId="50F72B63" w14:textId="0F13DF4F" w:rsidR="00B35944" w:rsidRPr="00D40668" w:rsidRDefault="00B35944" w:rsidP="00B35944">
            <w:pPr>
              <w:rPr>
                <w:rFonts w:ascii="Calibri" w:hAnsi="Calibri"/>
              </w:rPr>
            </w:pPr>
            <w:r w:rsidRPr="00DE330C">
              <w:rPr>
                <w:rFonts w:ascii="Calibri" w:hAnsi="Calibri"/>
              </w:rPr>
              <w:t>7 of which at least 3 should be PBD</w:t>
            </w:r>
          </w:p>
        </w:tc>
        <w:tc>
          <w:tcPr>
            <w:tcW w:w="2463" w:type="dxa"/>
          </w:tcPr>
          <w:p w14:paraId="350F0376" w14:textId="086A9978" w:rsidR="00B35944" w:rsidRDefault="00B35944" w:rsidP="00B35944">
            <w:pPr>
              <w:rPr>
                <w:rFonts w:ascii="Calibri" w:hAnsi="Calibri"/>
              </w:rPr>
            </w:pPr>
            <w:r w:rsidRPr="00DE330C">
              <w:rPr>
                <w:rFonts w:ascii="Calibri" w:hAnsi="Calibri"/>
              </w:rPr>
              <w:t>7 of which at least 3 should be PBD</w:t>
            </w:r>
          </w:p>
        </w:tc>
        <w:tc>
          <w:tcPr>
            <w:tcW w:w="2463" w:type="dxa"/>
          </w:tcPr>
          <w:p w14:paraId="77BA9C92" w14:textId="7C8E33CF" w:rsidR="00B35944" w:rsidRPr="00D40668" w:rsidRDefault="00B35944" w:rsidP="00B35944">
            <w:pPr>
              <w:rPr>
                <w:rFonts w:ascii="Calibri" w:hAnsi="Calibri"/>
              </w:rPr>
            </w:pPr>
            <w:r w:rsidRPr="00DE330C">
              <w:rPr>
                <w:rFonts w:ascii="Calibri" w:hAnsi="Calibri"/>
              </w:rPr>
              <w:t>7 of which at least 3 should be PBD</w:t>
            </w:r>
          </w:p>
        </w:tc>
      </w:tr>
      <w:tr w:rsidR="00560D3A" w14:paraId="1B900799" w14:textId="77777777" w:rsidTr="007A23C7">
        <w:tc>
          <w:tcPr>
            <w:tcW w:w="1905" w:type="dxa"/>
          </w:tcPr>
          <w:p w14:paraId="4D710583" w14:textId="77777777" w:rsidR="00560D3A" w:rsidRPr="00D40668" w:rsidRDefault="00560D3A" w:rsidP="007A23C7">
            <w:pPr>
              <w:rPr>
                <w:rFonts w:ascii="Calibri" w:hAnsi="Calibri"/>
              </w:rPr>
            </w:pPr>
            <w:r w:rsidRPr="00322253">
              <w:rPr>
                <w:rFonts w:ascii="Calibri" w:hAnsi="Calibri"/>
              </w:rPr>
              <w:t>Knowledge based assessment</w:t>
            </w:r>
          </w:p>
        </w:tc>
        <w:tc>
          <w:tcPr>
            <w:tcW w:w="3291" w:type="dxa"/>
          </w:tcPr>
          <w:p w14:paraId="03ED43F7" w14:textId="77777777" w:rsidR="00560D3A" w:rsidRPr="00D40668" w:rsidRDefault="00560D3A" w:rsidP="007A23C7">
            <w:pPr>
              <w:rPr>
                <w:rFonts w:ascii="Calibri" w:hAnsi="Calibri"/>
              </w:rPr>
            </w:pPr>
            <w:r>
              <w:rPr>
                <w:rFonts w:ascii="Calibri" w:hAnsi="Calibri"/>
              </w:rPr>
              <w:t>Formative annual KBA</w:t>
            </w:r>
          </w:p>
        </w:tc>
        <w:tc>
          <w:tcPr>
            <w:tcW w:w="9852" w:type="dxa"/>
            <w:gridSpan w:val="4"/>
          </w:tcPr>
          <w:p w14:paraId="4055183F" w14:textId="77777777" w:rsidR="00560D3A" w:rsidRPr="00D40668" w:rsidRDefault="00560D3A" w:rsidP="007A23C7">
            <w:pPr>
              <w:rPr>
                <w:rFonts w:ascii="Calibri" w:hAnsi="Calibri"/>
              </w:rPr>
            </w:pPr>
            <w:r w:rsidRPr="00322253">
              <w:rPr>
                <w:rFonts w:asciiTheme="majorHAnsi" w:hAnsiTheme="majorHAnsi" w:cstheme="majorHAnsi"/>
              </w:rPr>
              <w:t>Completion each year with reflection and discussion recorded with ES</w:t>
            </w:r>
            <w:r>
              <w:rPr>
                <w:rFonts w:asciiTheme="majorHAnsi" w:hAnsiTheme="majorHAnsi" w:cstheme="majorHAnsi"/>
              </w:rPr>
              <w:t>. This is a</w:t>
            </w:r>
            <w:r w:rsidRPr="009C102F">
              <w:rPr>
                <w:rFonts w:asciiTheme="majorHAnsi" w:hAnsiTheme="majorHAnsi" w:cstheme="majorHAnsi"/>
              </w:rPr>
              <w:t xml:space="preserve"> formative assessmen</w:t>
            </w:r>
            <w:r>
              <w:rPr>
                <w:rFonts w:asciiTheme="majorHAnsi" w:hAnsiTheme="majorHAnsi" w:cstheme="majorHAnsi"/>
              </w:rPr>
              <w:t xml:space="preserve">t and not passing the KBA </w:t>
            </w:r>
            <w:r w:rsidRPr="009C102F">
              <w:rPr>
                <w:rFonts w:asciiTheme="majorHAnsi" w:hAnsiTheme="majorHAnsi" w:cstheme="majorHAnsi"/>
              </w:rPr>
              <w:t>on its own would not prevent a trainee from progressing</w:t>
            </w:r>
          </w:p>
        </w:tc>
      </w:tr>
      <w:tr w:rsidR="00560D3A" w14:paraId="5420B3AE" w14:textId="77777777" w:rsidTr="007A23C7">
        <w:tc>
          <w:tcPr>
            <w:tcW w:w="1905" w:type="dxa"/>
          </w:tcPr>
          <w:p w14:paraId="7F8042D5" w14:textId="77777777" w:rsidR="00560D3A" w:rsidRPr="00827935" w:rsidRDefault="00560D3A" w:rsidP="007A23C7">
            <w:pPr>
              <w:rPr>
                <w:rFonts w:ascii="Calibri" w:hAnsi="Calibri"/>
              </w:rPr>
            </w:pPr>
            <w:r w:rsidRPr="00D40668">
              <w:rPr>
                <w:rFonts w:ascii="Calibri" w:hAnsi="Calibri"/>
              </w:rPr>
              <w:t>A</w:t>
            </w:r>
            <w:r>
              <w:rPr>
                <w:rFonts w:ascii="Calibri" w:hAnsi="Calibri"/>
              </w:rPr>
              <w:t>dvanced life support (A</w:t>
            </w:r>
            <w:r w:rsidRPr="00D40668">
              <w:rPr>
                <w:rFonts w:ascii="Calibri" w:hAnsi="Calibri"/>
              </w:rPr>
              <w:t>LS</w:t>
            </w:r>
            <w:r>
              <w:rPr>
                <w:rFonts w:ascii="Calibri" w:hAnsi="Calibri"/>
              </w:rPr>
              <w:t>)</w:t>
            </w:r>
          </w:p>
        </w:tc>
        <w:tc>
          <w:tcPr>
            <w:tcW w:w="3291" w:type="dxa"/>
          </w:tcPr>
          <w:p w14:paraId="7690E5CE" w14:textId="77777777" w:rsidR="00560D3A" w:rsidRPr="00D40668" w:rsidRDefault="00560D3A" w:rsidP="007A23C7">
            <w:pPr>
              <w:rPr>
                <w:rFonts w:ascii="Calibri" w:hAnsi="Calibri"/>
              </w:rPr>
            </w:pPr>
          </w:p>
        </w:tc>
        <w:tc>
          <w:tcPr>
            <w:tcW w:w="2463" w:type="dxa"/>
          </w:tcPr>
          <w:p w14:paraId="2FCCF690" w14:textId="77777777" w:rsidR="00560D3A" w:rsidRPr="00CA61AD" w:rsidRDefault="00560D3A" w:rsidP="007A23C7">
            <w:pPr>
              <w:rPr>
                <w:rFonts w:ascii="Calibri" w:hAnsi="Calibri"/>
              </w:rPr>
            </w:pPr>
            <w:r w:rsidRPr="00CA61AD">
              <w:rPr>
                <w:rFonts w:ascii="Calibri" w:hAnsi="Calibri"/>
              </w:rPr>
              <w:t>Valid</w:t>
            </w:r>
          </w:p>
        </w:tc>
        <w:tc>
          <w:tcPr>
            <w:tcW w:w="2463" w:type="dxa"/>
          </w:tcPr>
          <w:p w14:paraId="651BCD59" w14:textId="77777777" w:rsidR="00560D3A" w:rsidRPr="00D40668" w:rsidRDefault="00560D3A" w:rsidP="007A23C7">
            <w:pPr>
              <w:rPr>
                <w:rFonts w:ascii="Calibri" w:hAnsi="Calibri"/>
              </w:rPr>
            </w:pPr>
            <w:r w:rsidRPr="00D40668">
              <w:rPr>
                <w:rFonts w:ascii="Calibri" w:hAnsi="Calibri"/>
              </w:rPr>
              <w:t>Valid</w:t>
            </w:r>
          </w:p>
        </w:tc>
        <w:tc>
          <w:tcPr>
            <w:tcW w:w="2463" w:type="dxa"/>
          </w:tcPr>
          <w:p w14:paraId="76A1C3C5" w14:textId="77777777" w:rsidR="00560D3A" w:rsidRDefault="00560D3A" w:rsidP="007A23C7">
            <w:pPr>
              <w:rPr>
                <w:rFonts w:ascii="Calibri" w:hAnsi="Calibri"/>
              </w:rPr>
            </w:pPr>
            <w:r>
              <w:rPr>
                <w:rFonts w:ascii="Calibri" w:hAnsi="Calibri"/>
              </w:rPr>
              <w:t>Valid</w:t>
            </w:r>
          </w:p>
        </w:tc>
        <w:tc>
          <w:tcPr>
            <w:tcW w:w="2463" w:type="dxa"/>
          </w:tcPr>
          <w:p w14:paraId="36E040BF" w14:textId="77777777" w:rsidR="00560D3A" w:rsidRDefault="00560D3A" w:rsidP="007A23C7">
            <w:pPr>
              <w:rPr>
                <w:rFonts w:ascii="Calibri" w:hAnsi="Calibri"/>
              </w:rPr>
            </w:pPr>
            <w:r>
              <w:rPr>
                <w:rFonts w:ascii="Calibri" w:hAnsi="Calibri"/>
              </w:rPr>
              <w:t>Valid</w:t>
            </w:r>
          </w:p>
        </w:tc>
      </w:tr>
      <w:tr w:rsidR="00560D3A" w14:paraId="798ABF15" w14:textId="77777777" w:rsidTr="007A23C7">
        <w:tc>
          <w:tcPr>
            <w:tcW w:w="1905" w:type="dxa"/>
          </w:tcPr>
          <w:p w14:paraId="059A0151" w14:textId="77777777" w:rsidR="00560D3A" w:rsidRDefault="00560D3A" w:rsidP="007A23C7">
            <w:pPr>
              <w:rPr>
                <w:rFonts w:ascii="Calibri" w:hAnsi="Calibri"/>
              </w:rPr>
            </w:pPr>
            <w:r>
              <w:rPr>
                <w:rFonts w:ascii="Calibri" w:hAnsi="Calibri"/>
              </w:rPr>
              <w:t>Patient Survey (PS)</w:t>
            </w:r>
          </w:p>
        </w:tc>
        <w:tc>
          <w:tcPr>
            <w:tcW w:w="3291" w:type="dxa"/>
          </w:tcPr>
          <w:p w14:paraId="00313182" w14:textId="77777777" w:rsidR="00560D3A" w:rsidRPr="2D1F1F07" w:rsidRDefault="00560D3A" w:rsidP="007A23C7">
            <w:pPr>
              <w:rPr>
                <w:rFonts w:ascii="Calibri" w:hAnsi="Calibri"/>
              </w:rPr>
            </w:pPr>
          </w:p>
        </w:tc>
        <w:tc>
          <w:tcPr>
            <w:tcW w:w="4926" w:type="dxa"/>
            <w:gridSpan w:val="2"/>
          </w:tcPr>
          <w:p w14:paraId="7A44FABA" w14:textId="77777777" w:rsidR="00560D3A" w:rsidRPr="00D40668" w:rsidRDefault="00560D3A" w:rsidP="007A23C7">
            <w:pPr>
              <w:rPr>
                <w:rFonts w:ascii="Calibri" w:hAnsi="Calibri"/>
              </w:rPr>
            </w:pPr>
            <w:r>
              <w:rPr>
                <w:rFonts w:ascii="Calibri" w:hAnsi="Calibri"/>
              </w:rPr>
              <w:t>1 satisfactory in ST4-ST5</w:t>
            </w:r>
          </w:p>
        </w:tc>
        <w:tc>
          <w:tcPr>
            <w:tcW w:w="4926" w:type="dxa"/>
            <w:gridSpan w:val="2"/>
          </w:tcPr>
          <w:p w14:paraId="43539BBF" w14:textId="77777777" w:rsidR="00560D3A" w:rsidRDefault="00560D3A" w:rsidP="007A23C7">
            <w:pPr>
              <w:rPr>
                <w:rFonts w:ascii="Calibri" w:hAnsi="Calibri"/>
              </w:rPr>
            </w:pPr>
            <w:r>
              <w:rPr>
                <w:rFonts w:ascii="Calibri" w:hAnsi="Calibri"/>
              </w:rPr>
              <w:t>1 satisfactory in ST6-ST7</w:t>
            </w:r>
          </w:p>
        </w:tc>
      </w:tr>
      <w:tr w:rsidR="00560D3A" w14:paraId="47A4178B" w14:textId="77777777" w:rsidTr="007A23C7">
        <w:tc>
          <w:tcPr>
            <w:tcW w:w="1905" w:type="dxa"/>
          </w:tcPr>
          <w:p w14:paraId="5AD17A85" w14:textId="77777777" w:rsidR="00560D3A" w:rsidRPr="00D40668" w:rsidRDefault="00560D3A" w:rsidP="007A23C7">
            <w:pPr>
              <w:rPr>
                <w:rFonts w:ascii="Calibri" w:hAnsi="Calibri"/>
              </w:rPr>
            </w:pPr>
            <w:r>
              <w:rPr>
                <w:rFonts w:ascii="Calibri" w:hAnsi="Calibri"/>
              </w:rPr>
              <w:t>Quality improvement (QI) project</w:t>
            </w:r>
          </w:p>
        </w:tc>
        <w:tc>
          <w:tcPr>
            <w:tcW w:w="3291" w:type="dxa"/>
          </w:tcPr>
          <w:p w14:paraId="31561DC1" w14:textId="77777777" w:rsidR="00560D3A" w:rsidRPr="00D40668" w:rsidRDefault="00560D3A" w:rsidP="007A23C7">
            <w:pPr>
              <w:rPr>
                <w:rFonts w:ascii="Calibri" w:hAnsi="Calibri"/>
              </w:rPr>
            </w:pPr>
            <w:r w:rsidRPr="2D1F1F07">
              <w:rPr>
                <w:rFonts w:ascii="Calibri" w:hAnsi="Calibri"/>
              </w:rPr>
              <w:t xml:space="preserve">Project to be assessed with quality improvement project tool (QIPAT) </w:t>
            </w:r>
          </w:p>
        </w:tc>
        <w:tc>
          <w:tcPr>
            <w:tcW w:w="2463" w:type="dxa"/>
          </w:tcPr>
          <w:p w14:paraId="4FC03BFF" w14:textId="77777777" w:rsidR="00560D3A" w:rsidRPr="00CA61AD" w:rsidRDefault="00560D3A" w:rsidP="007A23C7">
            <w:pPr>
              <w:rPr>
                <w:rFonts w:ascii="Calibri" w:hAnsi="Calibri"/>
              </w:rPr>
            </w:pPr>
            <w:r w:rsidRPr="00693A50">
              <w:rPr>
                <w:rFonts w:ascii="Calibri" w:hAnsi="Calibri" w:cs="Calibri"/>
              </w:rPr>
              <w:t>Participation in quality improvement project or audit</w:t>
            </w:r>
          </w:p>
        </w:tc>
        <w:tc>
          <w:tcPr>
            <w:tcW w:w="2463" w:type="dxa"/>
          </w:tcPr>
          <w:p w14:paraId="1CCA7909" w14:textId="77777777" w:rsidR="00560D3A" w:rsidRPr="00D40668" w:rsidRDefault="00560D3A" w:rsidP="007A23C7">
            <w:pPr>
              <w:rPr>
                <w:rFonts w:ascii="Calibri" w:hAnsi="Calibri"/>
              </w:rPr>
            </w:pPr>
            <w:r w:rsidRPr="00693A50">
              <w:rPr>
                <w:rFonts w:ascii="Calibri" w:hAnsi="Calibri" w:cs="Calibri"/>
              </w:rPr>
              <w:t>Participation in quality improvement project or audit</w:t>
            </w:r>
          </w:p>
        </w:tc>
        <w:tc>
          <w:tcPr>
            <w:tcW w:w="2463" w:type="dxa"/>
          </w:tcPr>
          <w:p w14:paraId="1E92081E" w14:textId="77777777" w:rsidR="00560D3A" w:rsidRPr="2D1F1F07" w:rsidRDefault="00560D3A" w:rsidP="007A23C7">
            <w:pPr>
              <w:rPr>
                <w:rFonts w:ascii="Calibri" w:hAnsi="Calibri"/>
              </w:rPr>
            </w:pPr>
            <w:r w:rsidRPr="00693A50">
              <w:rPr>
                <w:rFonts w:ascii="Calibri" w:hAnsi="Calibri" w:cs="Calibri"/>
              </w:rPr>
              <w:t>Completion of quality improvement project with satisfactory QIPAT</w:t>
            </w:r>
          </w:p>
        </w:tc>
        <w:tc>
          <w:tcPr>
            <w:tcW w:w="2463" w:type="dxa"/>
          </w:tcPr>
          <w:p w14:paraId="634E2310" w14:textId="3F913C56" w:rsidR="00560D3A" w:rsidRPr="00DF4A91" w:rsidRDefault="00560D3A" w:rsidP="007A23C7">
            <w:pPr>
              <w:rPr>
                <w:rFonts w:ascii="Calibri" w:hAnsi="Calibri" w:cs="Calibri"/>
              </w:rPr>
            </w:pPr>
            <w:r w:rsidRPr="00693A50">
              <w:rPr>
                <w:rFonts w:ascii="Calibri" w:hAnsi="Calibri" w:cs="Calibri"/>
              </w:rPr>
              <w:t>Portfolio of quality improvement / audit involvement</w:t>
            </w:r>
            <w:r>
              <w:rPr>
                <w:rFonts w:ascii="Calibri" w:hAnsi="Calibri" w:cs="Calibri"/>
              </w:rPr>
              <w:t>. Must include at least one QIP focused on CPT specifically</w:t>
            </w:r>
          </w:p>
        </w:tc>
      </w:tr>
      <w:tr w:rsidR="00560D3A" w14:paraId="14A2DCB4" w14:textId="77777777" w:rsidTr="007A23C7">
        <w:tc>
          <w:tcPr>
            <w:tcW w:w="1905" w:type="dxa"/>
          </w:tcPr>
          <w:p w14:paraId="7D281D90" w14:textId="77777777" w:rsidR="00560D3A" w:rsidRDefault="00560D3A" w:rsidP="007A23C7">
            <w:pPr>
              <w:rPr>
                <w:rFonts w:ascii="Calibri" w:hAnsi="Calibri"/>
              </w:rPr>
            </w:pPr>
            <w:r>
              <w:rPr>
                <w:rFonts w:ascii="Calibri" w:hAnsi="Calibri"/>
              </w:rPr>
              <w:t>T</w:t>
            </w:r>
            <w:r w:rsidRPr="00A327C9">
              <w:rPr>
                <w:rFonts w:ascii="Calibri" w:hAnsi="Calibri"/>
              </w:rPr>
              <w:t xml:space="preserve">eaching </w:t>
            </w:r>
          </w:p>
          <w:p w14:paraId="07031700" w14:textId="77777777" w:rsidR="00560D3A" w:rsidRPr="00A327C9" w:rsidRDefault="00560D3A" w:rsidP="007A23C7">
            <w:pPr>
              <w:rPr>
                <w:rFonts w:ascii="Calibri" w:hAnsi="Calibri"/>
              </w:rPr>
            </w:pPr>
          </w:p>
        </w:tc>
        <w:tc>
          <w:tcPr>
            <w:tcW w:w="3291" w:type="dxa"/>
          </w:tcPr>
          <w:p w14:paraId="1C960DE1" w14:textId="6E311B91" w:rsidR="00560D3A" w:rsidRPr="00A327C9" w:rsidRDefault="000E42DE" w:rsidP="007A23C7">
            <w:pPr>
              <w:rPr>
                <w:rFonts w:ascii="Calibri" w:hAnsi="Calibri"/>
              </w:rPr>
            </w:pPr>
            <w:r>
              <w:rPr>
                <w:rFonts w:ascii="Calibri" w:hAnsi="Calibri"/>
              </w:rPr>
              <w:t xml:space="preserve">Attendance is either in person or evidence of engagement with recorded sessions. </w:t>
            </w:r>
          </w:p>
        </w:tc>
        <w:tc>
          <w:tcPr>
            <w:tcW w:w="2463" w:type="dxa"/>
          </w:tcPr>
          <w:p w14:paraId="439F3107" w14:textId="3E9916C6" w:rsidR="00560D3A" w:rsidRPr="00CA61AD" w:rsidRDefault="00560D3A" w:rsidP="007A23C7">
            <w:pPr>
              <w:rPr>
                <w:rFonts w:ascii="Calibri" w:hAnsi="Calibri"/>
              </w:rPr>
            </w:pPr>
            <w:r w:rsidRPr="004B08DC">
              <w:rPr>
                <w:rFonts w:ascii="Calibri" w:hAnsi="Calibri"/>
              </w:rPr>
              <w:t>70% attendance at regional/national CPT teaching days</w:t>
            </w:r>
          </w:p>
        </w:tc>
        <w:tc>
          <w:tcPr>
            <w:tcW w:w="2463" w:type="dxa"/>
          </w:tcPr>
          <w:p w14:paraId="4D28AD89" w14:textId="77777777" w:rsidR="00560D3A" w:rsidRPr="00A327C9" w:rsidRDefault="00560D3A" w:rsidP="007A23C7">
            <w:pPr>
              <w:rPr>
                <w:rFonts w:ascii="Calibri" w:hAnsi="Calibri"/>
              </w:rPr>
            </w:pPr>
            <w:r w:rsidRPr="004B08DC">
              <w:rPr>
                <w:rFonts w:ascii="Calibri" w:hAnsi="Calibri"/>
              </w:rPr>
              <w:t>70% attendance at regional/national CPT teaching days</w:t>
            </w:r>
          </w:p>
        </w:tc>
        <w:tc>
          <w:tcPr>
            <w:tcW w:w="2463" w:type="dxa"/>
          </w:tcPr>
          <w:p w14:paraId="2C96525D" w14:textId="77777777" w:rsidR="00560D3A" w:rsidRPr="2D1F1F07" w:rsidRDefault="00560D3A" w:rsidP="007A23C7">
            <w:pPr>
              <w:rPr>
                <w:rFonts w:ascii="Calibri" w:hAnsi="Calibri"/>
              </w:rPr>
            </w:pPr>
            <w:r w:rsidRPr="004B08DC">
              <w:rPr>
                <w:rFonts w:ascii="Calibri" w:hAnsi="Calibri"/>
              </w:rPr>
              <w:t>70% attendance at regional/national CPT teaching days</w:t>
            </w:r>
          </w:p>
        </w:tc>
        <w:tc>
          <w:tcPr>
            <w:tcW w:w="2463" w:type="dxa"/>
          </w:tcPr>
          <w:p w14:paraId="1DE27B5A" w14:textId="77777777" w:rsidR="00560D3A" w:rsidRPr="00A327C9" w:rsidRDefault="00560D3A" w:rsidP="007A23C7">
            <w:pPr>
              <w:rPr>
                <w:rFonts w:ascii="Calibri" w:hAnsi="Calibri"/>
              </w:rPr>
            </w:pPr>
            <w:r w:rsidRPr="004B08DC">
              <w:rPr>
                <w:rFonts w:ascii="Calibri" w:hAnsi="Calibri"/>
              </w:rPr>
              <w:t>70% attendance at regional/national CPT teaching days</w:t>
            </w:r>
          </w:p>
        </w:tc>
      </w:tr>
      <w:tr w:rsidR="00560D3A" w14:paraId="11533F9B" w14:textId="77777777" w:rsidTr="007A23C7">
        <w:tc>
          <w:tcPr>
            <w:tcW w:w="1905" w:type="dxa"/>
          </w:tcPr>
          <w:p w14:paraId="46F990ED" w14:textId="77777777" w:rsidR="00560D3A" w:rsidRDefault="00560D3A" w:rsidP="007A23C7">
            <w:pPr>
              <w:rPr>
                <w:rFonts w:ascii="Calibri" w:hAnsi="Calibri"/>
              </w:rPr>
            </w:pPr>
            <w:r>
              <w:rPr>
                <w:rFonts w:ascii="Calibri" w:hAnsi="Calibri"/>
              </w:rPr>
              <w:t>Leadership &amp; Management</w:t>
            </w:r>
          </w:p>
        </w:tc>
        <w:tc>
          <w:tcPr>
            <w:tcW w:w="3291" w:type="dxa"/>
          </w:tcPr>
          <w:p w14:paraId="6F399C07" w14:textId="77777777" w:rsidR="00560D3A" w:rsidRDefault="00560D3A" w:rsidP="007A23C7">
            <w:pPr>
              <w:rPr>
                <w:rFonts w:ascii="Calibri" w:hAnsi="Calibri"/>
              </w:rPr>
            </w:pPr>
          </w:p>
        </w:tc>
        <w:tc>
          <w:tcPr>
            <w:tcW w:w="2463" w:type="dxa"/>
          </w:tcPr>
          <w:p w14:paraId="1023A0C5" w14:textId="77777777" w:rsidR="00560D3A" w:rsidRPr="00827935" w:rsidRDefault="00560D3A" w:rsidP="007A23C7">
            <w:pPr>
              <w:rPr>
                <w:rFonts w:ascii="Calibri" w:hAnsi="Calibri" w:cs="Calibri"/>
                <w:color w:val="000000"/>
                <w:lang w:eastAsia="en-GB"/>
              </w:rPr>
            </w:pPr>
            <w:r w:rsidRPr="00827935">
              <w:rPr>
                <w:rFonts w:ascii="Calibri" w:hAnsi="Calibri" w:cs="Calibri"/>
                <w:color w:val="000000"/>
              </w:rPr>
              <w:t>Evidence of participation in and awareness of aspects of management relevant to CPT</w:t>
            </w:r>
            <w:r>
              <w:rPr>
                <w:rFonts w:ascii="Calibri" w:hAnsi="Calibri" w:cs="Calibri"/>
                <w:color w:val="000000"/>
              </w:rPr>
              <w:t xml:space="preserve"> </w:t>
            </w:r>
            <w:r w:rsidRPr="00827935">
              <w:rPr>
                <w:rFonts w:ascii="Calibri" w:hAnsi="Calibri" w:cs="Calibri"/>
                <w:color w:val="000000"/>
              </w:rPr>
              <w:t>e.g. taking part in formulary and policy and guideline committees</w:t>
            </w:r>
          </w:p>
          <w:p w14:paraId="41DB7285" w14:textId="77777777" w:rsidR="00560D3A" w:rsidRPr="006D7B90" w:rsidRDefault="00560D3A" w:rsidP="007A23C7">
            <w:pPr>
              <w:rPr>
                <w:rFonts w:ascii="Calibri" w:hAnsi="Calibri"/>
              </w:rPr>
            </w:pPr>
          </w:p>
        </w:tc>
        <w:tc>
          <w:tcPr>
            <w:tcW w:w="2463" w:type="dxa"/>
          </w:tcPr>
          <w:p w14:paraId="1AC520B3" w14:textId="77777777" w:rsidR="00560D3A" w:rsidRPr="00827935" w:rsidRDefault="00560D3A" w:rsidP="007A23C7">
            <w:pPr>
              <w:rPr>
                <w:rFonts w:ascii="Calibri" w:hAnsi="Calibri" w:cs="Calibri"/>
                <w:color w:val="000000"/>
                <w:lang w:eastAsia="en-GB"/>
              </w:rPr>
            </w:pPr>
            <w:r w:rsidRPr="00827935">
              <w:rPr>
                <w:rFonts w:ascii="Calibri" w:hAnsi="Calibri" w:cs="Calibri"/>
                <w:color w:val="000000"/>
              </w:rPr>
              <w:t>Evidence of participation in and awareness of aspects of management relevant to CPT</w:t>
            </w:r>
            <w:r>
              <w:rPr>
                <w:rFonts w:ascii="Calibri" w:hAnsi="Calibri" w:cs="Calibri"/>
                <w:color w:val="000000"/>
              </w:rPr>
              <w:t xml:space="preserve"> </w:t>
            </w:r>
            <w:r w:rsidRPr="00827935">
              <w:rPr>
                <w:rFonts w:ascii="Calibri" w:hAnsi="Calibri" w:cs="Calibri"/>
                <w:color w:val="000000"/>
              </w:rPr>
              <w:t>e.g. taking part in formulary and policy and guideline committees</w:t>
            </w:r>
          </w:p>
          <w:p w14:paraId="17843857" w14:textId="77777777" w:rsidR="00560D3A" w:rsidRPr="006D7B90" w:rsidRDefault="00560D3A" w:rsidP="007A23C7">
            <w:pPr>
              <w:rPr>
                <w:rFonts w:ascii="Calibri" w:hAnsi="Calibri"/>
              </w:rPr>
            </w:pPr>
          </w:p>
        </w:tc>
        <w:tc>
          <w:tcPr>
            <w:tcW w:w="2463" w:type="dxa"/>
          </w:tcPr>
          <w:p w14:paraId="467215C1" w14:textId="77777777" w:rsidR="00560D3A" w:rsidRPr="00827935" w:rsidRDefault="00560D3A" w:rsidP="007A23C7">
            <w:pPr>
              <w:rPr>
                <w:rFonts w:ascii="Calibri" w:hAnsi="Calibri" w:cs="Calibri"/>
                <w:color w:val="000000"/>
                <w:lang w:eastAsia="en-GB"/>
              </w:rPr>
            </w:pPr>
            <w:r w:rsidRPr="00827935">
              <w:rPr>
                <w:rFonts w:ascii="Calibri" w:hAnsi="Calibri" w:cs="Calibri"/>
                <w:color w:val="000000"/>
              </w:rPr>
              <w:t>Evidence of participation in and awareness of aspects of management relevant to CPT</w:t>
            </w:r>
            <w:r>
              <w:rPr>
                <w:rFonts w:ascii="Calibri" w:hAnsi="Calibri" w:cs="Calibri"/>
                <w:color w:val="000000"/>
              </w:rPr>
              <w:t xml:space="preserve"> </w:t>
            </w:r>
            <w:r w:rsidRPr="00827935">
              <w:rPr>
                <w:rFonts w:ascii="Calibri" w:hAnsi="Calibri" w:cs="Calibri"/>
                <w:color w:val="000000"/>
              </w:rPr>
              <w:t>e.g. taking part in formulary and policy and guideline committees</w:t>
            </w:r>
          </w:p>
          <w:p w14:paraId="21B97724" w14:textId="77777777" w:rsidR="00560D3A" w:rsidRPr="006D7B90" w:rsidRDefault="00560D3A" w:rsidP="007A23C7">
            <w:pPr>
              <w:rPr>
                <w:rFonts w:ascii="Calibri" w:hAnsi="Calibri"/>
              </w:rPr>
            </w:pPr>
          </w:p>
        </w:tc>
        <w:tc>
          <w:tcPr>
            <w:tcW w:w="2463" w:type="dxa"/>
          </w:tcPr>
          <w:p w14:paraId="631C5460" w14:textId="77777777" w:rsidR="00560D3A" w:rsidRDefault="00560D3A" w:rsidP="007A23C7">
            <w:pPr>
              <w:rPr>
                <w:rFonts w:ascii="Calibri" w:hAnsi="Calibri" w:cs="Calibri"/>
                <w:color w:val="000000"/>
              </w:rPr>
            </w:pPr>
            <w:r w:rsidRPr="00827935">
              <w:rPr>
                <w:rFonts w:ascii="Calibri" w:hAnsi="Calibri" w:cs="Calibri"/>
                <w:color w:val="000000"/>
              </w:rPr>
              <w:t>Evidence of participation in and awareness of aspects of management relevant to CPT</w:t>
            </w:r>
            <w:r>
              <w:rPr>
                <w:rFonts w:ascii="Calibri" w:hAnsi="Calibri" w:cs="Calibri"/>
                <w:color w:val="000000"/>
              </w:rPr>
              <w:t xml:space="preserve"> </w:t>
            </w:r>
            <w:r w:rsidRPr="00827935">
              <w:rPr>
                <w:rFonts w:ascii="Calibri" w:hAnsi="Calibri" w:cs="Calibri"/>
                <w:color w:val="000000"/>
              </w:rPr>
              <w:t>e.g. taking part in formulary and policy and guideline committees</w:t>
            </w:r>
          </w:p>
          <w:p w14:paraId="50DDDED6" w14:textId="77777777" w:rsidR="00560D3A" w:rsidRPr="00827935" w:rsidRDefault="00560D3A" w:rsidP="007A23C7">
            <w:pPr>
              <w:rPr>
                <w:rFonts w:ascii="Calibri" w:hAnsi="Calibri" w:cs="Calibri"/>
                <w:color w:val="000000"/>
                <w:lang w:eastAsia="en-GB"/>
              </w:rPr>
            </w:pPr>
          </w:p>
          <w:p w14:paraId="6ABA8A29" w14:textId="77777777" w:rsidR="00560D3A" w:rsidRPr="006D7B90" w:rsidRDefault="00560D3A" w:rsidP="007A23C7">
            <w:pPr>
              <w:rPr>
                <w:rFonts w:ascii="Calibri" w:hAnsi="Calibri"/>
              </w:rPr>
            </w:pPr>
            <w:r>
              <w:rPr>
                <w:rFonts w:ascii="Calibri" w:hAnsi="Calibri"/>
              </w:rPr>
              <w:t>Evidence of leadership &amp; management capability (eg completion of a management course)</w:t>
            </w:r>
          </w:p>
        </w:tc>
      </w:tr>
    </w:tbl>
    <w:p w14:paraId="41BBE8B0" w14:textId="77777777" w:rsidR="00560D3A" w:rsidRDefault="00560D3A" w:rsidP="00560D3A">
      <w:pPr>
        <w:rPr>
          <w:rFonts w:ascii="Calibri" w:hAnsi="Calibri" w:cs="Calibri"/>
          <w:b/>
        </w:rPr>
      </w:pPr>
    </w:p>
    <w:p w14:paraId="60DA776F" w14:textId="5EB2DAA8" w:rsidR="00560D3A" w:rsidRDefault="00560D3A" w:rsidP="00560D3A">
      <w:pPr>
        <w:rPr>
          <w:rFonts w:ascii="Calibri" w:hAnsi="Calibri" w:cs="Calibri"/>
          <w:b/>
        </w:rPr>
      </w:pPr>
    </w:p>
    <w:p w14:paraId="0E7B417E" w14:textId="0C467F11" w:rsidR="00560D3A" w:rsidRDefault="00560D3A" w:rsidP="00560D3A">
      <w:pPr>
        <w:rPr>
          <w:rFonts w:ascii="Calibri" w:hAnsi="Calibri" w:cs="Calibri"/>
          <w:b/>
        </w:rPr>
      </w:pPr>
    </w:p>
    <w:p w14:paraId="078571B7" w14:textId="68952A6A" w:rsidR="00560D3A" w:rsidRDefault="00560D3A" w:rsidP="00560D3A">
      <w:pPr>
        <w:rPr>
          <w:rFonts w:ascii="Calibri" w:hAnsi="Calibri" w:cs="Calibri"/>
          <w:b/>
        </w:rPr>
      </w:pPr>
    </w:p>
    <w:p w14:paraId="3D892430" w14:textId="513E0CB2" w:rsidR="00EC22ED" w:rsidRDefault="00EC22ED" w:rsidP="00560D3A">
      <w:pPr>
        <w:rPr>
          <w:rFonts w:ascii="Calibri" w:hAnsi="Calibri" w:cs="Calibri"/>
          <w:b/>
        </w:rPr>
      </w:pPr>
    </w:p>
    <w:p w14:paraId="5479D889" w14:textId="77777777" w:rsidR="00EC22ED" w:rsidRDefault="00EC22ED" w:rsidP="00560D3A">
      <w:pPr>
        <w:rPr>
          <w:rFonts w:ascii="Calibri" w:hAnsi="Calibri" w:cs="Calibri"/>
          <w:b/>
        </w:rPr>
      </w:pPr>
    </w:p>
    <w:p w14:paraId="5FA3271C" w14:textId="04110726" w:rsidR="00560D3A" w:rsidRDefault="00560D3A" w:rsidP="00560D3A">
      <w:pPr>
        <w:rPr>
          <w:rFonts w:ascii="Calibri" w:hAnsi="Calibri" w:cs="Calibri"/>
          <w:b/>
        </w:rPr>
      </w:pPr>
    </w:p>
    <w:p w14:paraId="1C4BF262" w14:textId="1652B798" w:rsidR="00560D3A" w:rsidRDefault="00560D3A" w:rsidP="00560D3A">
      <w:pPr>
        <w:rPr>
          <w:rFonts w:ascii="Calibri" w:hAnsi="Calibri" w:cs="Calibri"/>
          <w:b/>
        </w:rPr>
      </w:pPr>
    </w:p>
    <w:p w14:paraId="77B84835" w14:textId="692C09E0" w:rsidR="00560D3A" w:rsidRPr="00D35276" w:rsidRDefault="00560D3A" w:rsidP="00D35276">
      <w:pPr>
        <w:pStyle w:val="Heading1"/>
        <w:rPr>
          <w:rFonts w:cstheme="majorHAnsi"/>
          <w:b/>
          <w:bCs/>
          <w:sz w:val="28"/>
          <w:szCs w:val="28"/>
        </w:rPr>
      </w:pPr>
      <w:bookmarkStart w:id="13" w:name="_Hlk84494951"/>
      <w:r w:rsidRPr="00D35276">
        <w:rPr>
          <w:rFonts w:cstheme="majorHAnsi"/>
          <w:b/>
          <w:bCs/>
          <w:sz w:val="28"/>
          <w:szCs w:val="28"/>
        </w:rPr>
        <w:t xml:space="preserve">Levels to be achieved by the end of each training year for Clinical Pharmacology &amp; Therapeutics specialty capabilities in practice (CiPs) </w:t>
      </w:r>
    </w:p>
    <w:p w14:paraId="73B70081" w14:textId="77777777" w:rsidR="00560D3A" w:rsidRPr="005936DE" w:rsidRDefault="00560D3A" w:rsidP="00560D3A">
      <w:pPr>
        <w:tabs>
          <w:tab w:val="left" w:pos="4962"/>
        </w:tabs>
        <w:rPr>
          <w:rFonts w:ascii="Calibri" w:eastAsia="Cambria" w:hAnsi="Calibri" w:cs="Calibri"/>
          <w:b/>
        </w:rPr>
      </w:pPr>
    </w:p>
    <w:p w14:paraId="4E9B3A64" w14:textId="77777777" w:rsidR="00560D3A" w:rsidRPr="005936DE" w:rsidRDefault="00560D3A" w:rsidP="00560D3A">
      <w:pPr>
        <w:rPr>
          <w:rFonts w:ascii="Calibri" w:eastAsia="Cambria" w:hAnsi="Calibri" w:cs="Calibri"/>
        </w:rPr>
      </w:pPr>
      <w:r w:rsidRPr="005936DE">
        <w:rPr>
          <w:rFonts w:ascii="Calibri" w:eastAsia="Cambria" w:hAnsi="Calibri" w:cs="Calibri"/>
          <w:b/>
        </w:rPr>
        <w:t xml:space="preserve">Level descriptors: </w:t>
      </w:r>
      <w:r w:rsidRPr="005936DE">
        <w:rPr>
          <w:rFonts w:ascii="Calibri" w:eastAsia="Cambria" w:hAnsi="Calibri" w:cs="Calibri"/>
        </w:rPr>
        <w:t>Level 1: Entrusted to observe only – no clinical care; Level 2: Entrusted to act with direct supervision; Level 3: Entrusted to act with indirect supervision; Level 4: Entrusted to act unsupervised</w:t>
      </w:r>
      <w:r w:rsidRPr="005936DE">
        <w:rPr>
          <w:rFonts w:ascii="Calibri" w:eastAsia="Cambria" w:hAnsi="Calibri" w:cs="Calibri"/>
          <w:b/>
        </w:rPr>
        <w:t xml:space="preserve">       </w:t>
      </w:r>
    </w:p>
    <w:p w14:paraId="341BECF7" w14:textId="77777777" w:rsidR="00560D3A" w:rsidRPr="005936DE" w:rsidRDefault="00560D3A" w:rsidP="00560D3A">
      <w:pPr>
        <w:tabs>
          <w:tab w:val="left" w:pos="2730"/>
        </w:tabs>
        <w:spacing w:line="276" w:lineRule="auto"/>
        <w:rPr>
          <w:rFonts w:ascii="Calibri" w:eastAsia="Cambria" w:hAnsi="Calibri" w:cs="Calibri"/>
          <w:bCs/>
        </w:rPr>
      </w:pPr>
      <w:r w:rsidRPr="005936DE">
        <w:rPr>
          <w:rFonts w:ascii="Calibri" w:eastAsia="Cambria" w:hAnsi="Calibri" w:cs="Calibri"/>
          <w:bCs/>
        </w:rPr>
        <w:t xml:space="preserve"> </w:t>
      </w:r>
    </w:p>
    <w:tbl>
      <w:tblPr>
        <w:tblStyle w:val="TableGrid2"/>
        <w:tblW w:w="5000" w:type="pct"/>
        <w:tblLook w:val="04A0" w:firstRow="1" w:lastRow="0" w:firstColumn="1" w:lastColumn="0" w:noHBand="0" w:noVBand="1"/>
      </w:tblPr>
      <w:tblGrid>
        <w:gridCol w:w="8221"/>
        <w:gridCol w:w="1136"/>
        <w:gridCol w:w="1417"/>
        <w:gridCol w:w="1281"/>
        <w:gridCol w:w="1239"/>
        <w:gridCol w:w="656"/>
      </w:tblGrid>
      <w:tr w:rsidR="00560D3A" w:rsidRPr="005936DE" w14:paraId="794AB915" w14:textId="77777777" w:rsidTr="007A23C7">
        <w:trPr>
          <w:cantSplit/>
          <w:trHeight w:val="406"/>
        </w:trPr>
        <w:tc>
          <w:tcPr>
            <w:tcW w:w="2947" w:type="pct"/>
            <w:tcBorders>
              <w:top w:val="single" w:sz="4" w:space="0" w:color="auto"/>
            </w:tcBorders>
            <w:shd w:val="clear" w:color="auto" w:fill="CCC0D9" w:themeFill="accent4" w:themeFillTint="66"/>
          </w:tcPr>
          <w:p w14:paraId="2E5E8304" w14:textId="77777777" w:rsidR="00560D3A" w:rsidRPr="005936DE" w:rsidRDefault="00560D3A" w:rsidP="007A23C7">
            <w:pPr>
              <w:jc w:val="center"/>
              <w:rPr>
                <w:rFonts w:ascii="Calibri" w:eastAsia="Cambria" w:hAnsi="Calibri" w:cs="Calibri"/>
                <w:b/>
                <w:sz w:val="24"/>
              </w:rPr>
            </w:pPr>
            <w:bookmarkStart w:id="14" w:name="_Hlk25567890"/>
            <w:r w:rsidRPr="005936DE">
              <w:rPr>
                <w:rFonts w:ascii="Calibri" w:eastAsia="Cambria" w:hAnsi="Calibri" w:cs="Calibri"/>
                <w:b/>
                <w:sz w:val="24"/>
              </w:rPr>
              <w:t>Specialty CiP</w:t>
            </w:r>
          </w:p>
        </w:tc>
        <w:tc>
          <w:tcPr>
            <w:tcW w:w="407" w:type="pct"/>
            <w:tcBorders>
              <w:left w:val="single" w:sz="4" w:space="0" w:color="auto"/>
            </w:tcBorders>
            <w:shd w:val="clear" w:color="auto" w:fill="548DD4" w:themeFill="text2" w:themeFillTint="99"/>
            <w:vAlign w:val="center"/>
          </w:tcPr>
          <w:p w14:paraId="7AD50EA2" w14:textId="77777777" w:rsidR="00560D3A" w:rsidRPr="005936DE" w:rsidRDefault="00560D3A" w:rsidP="007A23C7">
            <w:pPr>
              <w:jc w:val="center"/>
              <w:rPr>
                <w:rFonts w:ascii="Calibri" w:eastAsia="Cambria" w:hAnsi="Calibri" w:cs="Calibri"/>
                <w:b/>
                <w:sz w:val="24"/>
              </w:rPr>
            </w:pPr>
            <w:r w:rsidRPr="005936DE">
              <w:rPr>
                <w:rFonts w:ascii="Calibri" w:eastAsia="Cambria" w:hAnsi="Calibri" w:cs="Calibri"/>
                <w:b/>
                <w:sz w:val="24"/>
              </w:rPr>
              <w:t>ST4</w:t>
            </w:r>
          </w:p>
        </w:tc>
        <w:tc>
          <w:tcPr>
            <w:tcW w:w="508" w:type="pct"/>
            <w:shd w:val="clear" w:color="auto" w:fill="548DD4" w:themeFill="text2" w:themeFillTint="99"/>
            <w:vAlign w:val="center"/>
          </w:tcPr>
          <w:p w14:paraId="5A9F696A" w14:textId="77777777" w:rsidR="00560D3A" w:rsidRPr="005936DE" w:rsidRDefault="00560D3A" w:rsidP="007A23C7">
            <w:pPr>
              <w:jc w:val="center"/>
              <w:rPr>
                <w:rFonts w:ascii="Calibri" w:eastAsia="Cambria" w:hAnsi="Calibri" w:cs="Calibri"/>
                <w:b/>
                <w:sz w:val="24"/>
              </w:rPr>
            </w:pPr>
            <w:r w:rsidRPr="005936DE">
              <w:rPr>
                <w:rFonts w:ascii="Calibri" w:eastAsia="Cambria" w:hAnsi="Calibri" w:cs="Calibri"/>
                <w:b/>
                <w:sz w:val="24"/>
              </w:rPr>
              <w:t>ST5</w:t>
            </w:r>
          </w:p>
        </w:tc>
        <w:tc>
          <w:tcPr>
            <w:tcW w:w="459" w:type="pct"/>
            <w:shd w:val="clear" w:color="auto" w:fill="548DD4" w:themeFill="text2" w:themeFillTint="99"/>
            <w:vAlign w:val="center"/>
          </w:tcPr>
          <w:p w14:paraId="309BFE6C" w14:textId="77777777" w:rsidR="00560D3A" w:rsidRPr="005936DE" w:rsidRDefault="00560D3A" w:rsidP="007A23C7">
            <w:pPr>
              <w:jc w:val="center"/>
              <w:rPr>
                <w:rFonts w:ascii="Calibri" w:eastAsia="Cambria" w:hAnsi="Calibri" w:cs="Calibri"/>
                <w:b/>
                <w:sz w:val="24"/>
              </w:rPr>
            </w:pPr>
            <w:r w:rsidRPr="005936DE">
              <w:rPr>
                <w:rFonts w:ascii="Calibri" w:eastAsia="Cambria" w:hAnsi="Calibri" w:cs="Calibri"/>
                <w:b/>
                <w:sz w:val="24"/>
              </w:rPr>
              <w:t>ST6</w:t>
            </w:r>
          </w:p>
        </w:tc>
        <w:tc>
          <w:tcPr>
            <w:tcW w:w="444" w:type="pct"/>
            <w:shd w:val="clear" w:color="auto" w:fill="548DD4" w:themeFill="text2" w:themeFillTint="99"/>
            <w:vAlign w:val="center"/>
          </w:tcPr>
          <w:p w14:paraId="6B7C32D3" w14:textId="77777777" w:rsidR="00560D3A" w:rsidRPr="005936DE" w:rsidRDefault="00560D3A" w:rsidP="007A23C7">
            <w:pPr>
              <w:jc w:val="center"/>
              <w:rPr>
                <w:rFonts w:ascii="Calibri" w:eastAsia="Cambria" w:hAnsi="Calibri" w:cs="Calibri"/>
                <w:b/>
                <w:sz w:val="24"/>
              </w:rPr>
            </w:pPr>
            <w:r w:rsidRPr="005936DE">
              <w:rPr>
                <w:rFonts w:ascii="Calibri" w:eastAsia="Cambria" w:hAnsi="Calibri" w:cs="Calibri"/>
                <w:b/>
                <w:sz w:val="24"/>
              </w:rPr>
              <w:t>ST7</w:t>
            </w:r>
          </w:p>
        </w:tc>
        <w:tc>
          <w:tcPr>
            <w:tcW w:w="236" w:type="pct"/>
            <w:shd w:val="clear" w:color="auto" w:fill="B2A1C7" w:themeFill="accent4" w:themeFillTint="99"/>
            <w:textDirection w:val="btLr"/>
            <w:vAlign w:val="center"/>
          </w:tcPr>
          <w:p w14:paraId="16B6AE55" w14:textId="77777777" w:rsidR="00560D3A" w:rsidRPr="005936DE" w:rsidRDefault="00560D3A" w:rsidP="007A23C7">
            <w:pPr>
              <w:ind w:left="113" w:right="113"/>
              <w:jc w:val="center"/>
              <w:rPr>
                <w:rFonts w:ascii="Calibri" w:eastAsia="Cambria" w:hAnsi="Calibri" w:cs="Calibri"/>
                <w:b/>
                <w:sz w:val="24"/>
              </w:rPr>
            </w:pPr>
          </w:p>
        </w:tc>
      </w:tr>
      <w:tr w:rsidR="00560D3A" w:rsidRPr="005936DE" w14:paraId="6434C6A5" w14:textId="77777777" w:rsidTr="007A23C7">
        <w:trPr>
          <w:trHeight w:val="437"/>
        </w:trPr>
        <w:tc>
          <w:tcPr>
            <w:tcW w:w="2947" w:type="pct"/>
            <w:shd w:val="clear" w:color="auto" w:fill="CCC0D9" w:themeFill="accent4" w:themeFillTint="66"/>
          </w:tcPr>
          <w:p w14:paraId="42AB6266" w14:textId="77777777" w:rsidR="00560D3A" w:rsidRPr="005936DE" w:rsidRDefault="00560D3A" w:rsidP="006019B1">
            <w:pPr>
              <w:pStyle w:val="ListParagraph"/>
              <w:numPr>
                <w:ilvl w:val="0"/>
                <w:numId w:val="20"/>
              </w:numPr>
              <w:suppressAutoHyphens/>
              <w:rPr>
                <w:rFonts w:ascii="Calibri" w:eastAsia="Cambria" w:hAnsi="Calibri" w:cs="Calibri"/>
              </w:rPr>
            </w:pPr>
            <w:r w:rsidRPr="005936DE">
              <w:rPr>
                <w:rFonts w:ascii="Calibri" w:hAnsi="Calibri" w:cs="Calibri"/>
              </w:rPr>
              <w:t>Performing the clinical assessment, investigation and management of adverse drug reactions, medication errors and overdose at an individual and (where relevant) population level</w:t>
            </w:r>
          </w:p>
        </w:tc>
        <w:tc>
          <w:tcPr>
            <w:tcW w:w="407" w:type="pct"/>
            <w:tcBorders>
              <w:left w:val="single" w:sz="4" w:space="0" w:color="auto"/>
            </w:tcBorders>
            <w:shd w:val="clear" w:color="auto" w:fill="FFFFFF" w:themeFill="background1"/>
            <w:vAlign w:val="center"/>
          </w:tcPr>
          <w:p w14:paraId="43EAC1FD"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508" w:type="pct"/>
            <w:shd w:val="clear" w:color="auto" w:fill="FFFFFF" w:themeFill="background1"/>
            <w:vAlign w:val="center"/>
          </w:tcPr>
          <w:p w14:paraId="2020E612"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459" w:type="pct"/>
            <w:shd w:val="clear" w:color="auto" w:fill="FFFFFF" w:themeFill="background1"/>
            <w:vAlign w:val="center"/>
          </w:tcPr>
          <w:p w14:paraId="29270E3E"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3</w:t>
            </w:r>
          </w:p>
        </w:tc>
        <w:tc>
          <w:tcPr>
            <w:tcW w:w="444" w:type="pct"/>
            <w:shd w:val="clear" w:color="auto" w:fill="FFFFFF" w:themeFill="background1"/>
            <w:vAlign w:val="center"/>
          </w:tcPr>
          <w:p w14:paraId="5A5A21DC"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4</w:t>
            </w:r>
          </w:p>
        </w:tc>
        <w:tc>
          <w:tcPr>
            <w:tcW w:w="236" w:type="pct"/>
            <w:vMerge w:val="restart"/>
            <w:shd w:val="clear" w:color="auto" w:fill="B2A1C7" w:themeFill="accent4" w:themeFillTint="99"/>
            <w:textDirection w:val="btLr"/>
            <w:vAlign w:val="center"/>
          </w:tcPr>
          <w:p w14:paraId="4ED1DDBF" w14:textId="77777777" w:rsidR="00560D3A" w:rsidRPr="005936DE" w:rsidRDefault="00560D3A" w:rsidP="007A23C7">
            <w:pPr>
              <w:jc w:val="center"/>
              <w:rPr>
                <w:rFonts w:ascii="Calibri" w:eastAsia="Cambria" w:hAnsi="Calibri" w:cs="Calibri"/>
                <w:b/>
                <w:sz w:val="24"/>
              </w:rPr>
            </w:pPr>
            <w:r w:rsidRPr="005936DE">
              <w:rPr>
                <w:rFonts w:ascii="Calibri" w:eastAsia="Cambria" w:hAnsi="Calibri" w:cs="Calibri"/>
                <w:b/>
                <w:sz w:val="24"/>
              </w:rPr>
              <w:t>CRITICAL PROGRESSION POINT</w:t>
            </w:r>
          </w:p>
        </w:tc>
      </w:tr>
      <w:tr w:rsidR="00560D3A" w:rsidRPr="005936DE" w14:paraId="111D2CD5" w14:textId="77777777" w:rsidTr="007A23C7">
        <w:trPr>
          <w:trHeight w:val="501"/>
        </w:trPr>
        <w:tc>
          <w:tcPr>
            <w:tcW w:w="2947" w:type="pct"/>
            <w:shd w:val="clear" w:color="auto" w:fill="CCC0D9" w:themeFill="accent4" w:themeFillTint="66"/>
          </w:tcPr>
          <w:p w14:paraId="57B5951C" w14:textId="77777777" w:rsidR="00560D3A" w:rsidRPr="005936DE" w:rsidRDefault="00560D3A" w:rsidP="006019B1">
            <w:pPr>
              <w:pStyle w:val="ListParagraph"/>
              <w:numPr>
                <w:ilvl w:val="0"/>
                <w:numId w:val="20"/>
              </w:numPr>
              <w:rPr>
                <w:rFonts w:ascii="Calibri" w:eastAsia="Cambria" w:hAnsi="Calibri" w:cs="Calibri"/>
              </w:rPr>
            </w:pPr>
            <w:r w:rsidRPr="005936DE">
              <w:rPr>
                <w:rFonts w:ascii="Calibri" w:hAnsi="Calibri" w:cs="Calibri"/>
              </w:rPr>
              <w:t>Providing specialist management of patients with complex prescribing needs, including multimorbidity, polypharmacy, adherence issues, and medication intolerance</w:t>
            </w:r>
          </w:p>
        </w:tc>
        <w:tc>
          <w:tcPr>
            <w:tcW w:w="407" w:type="pct"/>
            <w:tcBorders>
              <w:left w:val="single" w:sz="4" w:space="0" w:color="auto"/>
            </w:tcBorders>
            <w:shd w:val="clear" w:color="auto" w:fill="FFFFFF" w:themeFill="background1"/>
            <w:vAlign w:val="center"/>
          </w:tcPr>
          <w:p w14:paraId="6C2645F6"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508" w:type="pct"/>
            <w:shd w:val="clear" w:color="auto" w:fill="FFFFFF" w:themeFill="background1"/>
            <w:vAlign w:val="center"/>
          </w:tcPr>
          <w:p w14:paraId="1356D2B3"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459" w:type="pct"/>
            <w:shd w:val="clear" w:color="auto" w:fill="FFFFFF" w:themeFill="background1"/>
            <w:vAlign w:val="center"/>
          </w:tcPr>
          <w:p w14:paraId="04DDD8E6"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3</w:t>
            </w:r>
          </w:p>
        </w:tc>
        <w:tc>
          <w:tcPr>
            <w:tcW w:w="444" w:type="pct"/>
            <w:shd w:val="clear" w:color="auto" w:fill="FFFFFF" w:themeFill="background1"/>
            <w:vAlign w:val="center"/>
          </w:tcPr>
          <w:p w14:paraId="4DD6A80D"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4</w:t>
            </w:r>
          </w:p>
        </w:tc>
        <w:tc>
          <w:tcPr>
            <w:tcW w:w="236" w:type="pct"/>
            <w:vMerge/>
            <w:shd w:val="clear" w:color="auto" w:fill="B2A1C7" w:themeFill="accent4" w:themeFillTint="99"/>
          </w:tcPr>
          <w:p w14:paraId="3EF9D2EA" w14:textId="77777777" w:rsidR="00560D3A" w:rsidRPr="005936DE" w:rsidRDefault="00560D3A" w:rsidP="007A23C7">
            <w:pPr>
              <w:jc w:val="center"/>
              <w:rPr>
                <w:rFonts w:ascii="Calibri" w:eastAsia="Cambria" w:hAnsi="Calibri" w:cs="Calibri"/>
                <w:b/>
                <w:sz w:val="24"/>
              </w:rPr>
            </w:pPr>
          </w:p>
        </w:tc>
      </w:tr>
      <w:tr w:rsidR="00560D3A" w:rsidRPr="005936DE" w14:paraId="129A134F" w14:textId="77777777" w:rsidTr="007A23C7">
        <w:trPr>
          <w:trHeight w:val="551"/>
        </w:trPr>
        <w:tc>
          <w:tcPr>
            <w:tcW w:w="2947" w:type="pct"/>
            <w:shd w:val="clear" w:color="auto" w:fill="CCC0D9" w:themeFill="accent4" w:themeFillTint="66"/>
          </w:tcPr>
          <w:p w14:paraId="274DA858" w14:textId="77777777" w:rsidR="00560D3A" w:rsidRPr="005936DE" w:rsidRDefault="00560D3A" w:rsidP="006019B1">
            <w:pPr>
              <w:pStyle w:val="ListParagraph"/>
              <w:numPr>
                <w:ilvl w:val="0"/>
                <w:numId w:val="20"/>
              </w:numPr>
              <w:rPr>
                <w:rFonts w:ascii="Calibri" w:eastAsia="Cambria" w:hAnsi="Calibri" w:cs="Calibri"/>
              </w:rPr>
            </w:pPr>
            <w:r w:rsidRPr="005936DE">
              <w:rPr>
                <w:rFonts w:ascii="Calibri" w:hAnsi="Calibri" w:cs="Calibri"/>
              </w:rPr>
              <w:t>Providing analysis and expert opinion on pharmacokinetic, pharmacodynamic and pharmacogenomic factors to guide therapeutic decisions</w:t>
            </w:r>
          </w:p>
        </w:tc>
        <w:tc>
          <w:tcPr>
            <w:tcW w:w="407" w:type="pct"/>
            <w:tcBorders>
              <w:left w:val="single" w:sz="4" w:space="0" w:color="auto"/>
            </w:tcBorders>
            <w:shd w:val="clear" w:color="auto" w:fill="FFFFFF" w:themeFill="background1"/>
            <w:vAlign w:val="center"/>
          </w:tcPr>
          <w:p w14:paraId="693FFDF3"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1</w:t>
            </w:r>
          </w:p>
        </w:tc>
        <w:tc>
          <w:tcPr>
            <w:tcW w:w="508" w:type="pct"/>
            <w:shd w:val="clear" w:color="auto" w:fill="FFFFFF" w:themeFill="background1"/>
            <w:vAlign w:val="center"/>
          </w:tcPr>
          <w:p w14:paraId="56FE4624"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459" w:type="pct"/>
            <w:shd w:val="clear" w:color="auto" w:fill="FFFFFF" w:themeFill="background1"/>
            <w:vAlign w:val="center"/>
          </w:tcPr>
          <w:p w14:paraId="73D5BE5F"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3</w:t>
            </w:r>
          </w:p>
        </w:tc>
        <w:tc>
          <w:tcPr>
            <w:tcW w:w="444" w:type="pct"/>
            <w:shd w:val="clear" w:color="auto" w:fill="FFFFFF" w:themeFill="background1"/>
            <w:vAlign w:val="center"/>
          </w:tcPr>
          <w:p w14:paraId="69F546E8"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4</w:t>
            </w:r>
          </w:p>
        </w:tc>
        <w:tc>
          <w:tcPr>
            <w:tcW w:w="236" w:type="pct"/>
            <w:vMerge/>
            <w:shd w:val="clear" w:color="auto" w:fill="B2A1C7" w:themeFill="accent4" w:themeFillTint="99"/>
          </w:tcPr>
          <w:p w14:paraId="01AE30FD" w14:textId="77777777" w:rsidR="00560D3A" w:rsidRPr="005936DE" w:rsidRDefault="00560D3A" w:rsidP="007A23C7">
            <w:pPr>
              <w:jc w:val="center"/>
              <w:rPr>
                <w:rFonts w:ascii="Calibri" w:eastAsia="Cambria" w:hAnsi="Calibri" w:cs="Calibri"/>
                <w:b/>
                <w:sz w:val="24"/>
              </w:rPr>
            </w:pPr>
          </w:p>
        </w:tc>
      </w:tr>
      <w:tr w:rsidR="00560D3A" w:rsidRPr="005936DE" w14:paraId="73AD6CBA" w14:textId="77777777" w:rsidTr="007A23C7">
        <w:trPr>
          <w:trHeight w:val="431"/>
        </w:trPr>
        <w:tc>
          <w:tcPr>
            <w:tcW w:w="2947" w:type="pct"/>
            <w:shd w:val="clear" w:color="auto" w:fill="CCC0D9" w:themeFill="accent4" w:themeFillTint="66"/>
          </w:tcPr>
          <w:p w14:paraId="3BE3766C" w14:textId="77777777" w:rsidR="00560D3A" w:rsidRPr="005936DE" w:rsidRDefault="00560D3A" w:rsidP="006019B1">
            <w:pPr>
              <w:pStyle w:val="ListParagraph"/>
              <w:numPr>
                <w:ilvl w:val="0"/>
                <w:numId w:val="20"/>
              </w:numPr>
              <w:suppressAutoHyphens/>
              <w:contextualSpacing w:val="0"/>
              <w:rPr>
                <w:rFonts w:ascii="Calibri" w:hAnsi="Calibri" w:cs="Calibri"/>
                <w:lang w:val="en-US"/>
              </w:rPr>
            </w:pPr>
            <w:bookmarkStart w:id="15" w:name="_Hlk84495922"/>
            <w:r w:rsidRPr="005936DE">
              <w:rPr>
                <w:rFonts w:ascii="Calibri" w:hAnsi="Calibri" w:cs="Calibri"/>
                <w:lang w:val="en-US"/>
              </w:rPr>
              <w:t>Providing evidence-based practice and contributing to the evidence base in a therapeutic area of interest</w:t>
            </w:r>
            <w:bookmarkEnd w:id="15"/>
          </w:p>
        </w:tc>
        <w:tc>
          <w:tcPr>
            <w:tcW w:w="407" w:type="pct"/>
            <w:tcBorders>
              <w:left w:val="single" w:sz="4" w:space="0" w:color="auto"/>
            </w:tcBorders>
            <w:shd w:val="clear" w:color="auto" w:fill="FFFFFF" w:themeFill="background1"/>
            <w:vAlign w:val="center"/>
          </w:tcPr>
          <w:p w14:paraId="2042EAF9"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1</w:t>
            </w:r>
          </w:p>
        </w:tc>
        <w:tc>
          <w:tcPr>
            <w:tcW w:w="508" w:type="pct"/>
            <w:shd w:val="clear" w:color="auto" w:fill="FFFFFF" w:themeFill="background1"/>
            <w:vAlign w:val="center"/>
          </w:tcPr>
          <w:p w14:paraId="423D0ED9"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1</w:t>
            </w:r>
          </w:p>
        </w:tc>
        <w:tc>
          <w:tcPr>
            <w:tcW w:w="459" w:type="pct"/>
            <w:shd w:val="clear" w:color="auto" w:fill="FFFFFF" w:themeFill="background1"/>
            <w:vAlign w:val="center"/>
          </w:tcPr>
          <w:p w14:paraId="3B6F841B" w14:textId="77777777" w:rsidR="00560D3A" w:rsidRPr="005936DE" w:rsidRDefault="00560D3A" w:rsidP="007A23C7">
            <w:pPr>
              <w:jc w:val="center"/>
              <w:rPr>
                <w:rFonts w:ascii="Calibri" w:eastAsia="Cambria" w:hAnsi="Calibri" w:cs="Calibri"/>
                <w:bCs/>
                <w:sz w:val="24"/>
              </w:rPr>
            </w:pPr>
            <w:r>
              <w:rPr>
                <w:rFonts w:ascii="Calibri" w:eastAsia="Cambria" w:hAnsi="Calibri" w:cs="Calibri"/>
                <w:bCs/>
                <w:sz w:val="24"/>
              </w:rPr>
              <w:t>3</w:t>
            </w:r>
          </w:p>
        </w:tc>
        <w:tc>
          <w:tcPr>
            <w:tcW w:w="444" w:type="pct"/>
            <w:shd w:val="clear" w:color="auto" w:fill="FFFFFF" w:themeFill="background1"/>
            <w:vAlign w:val="center"/>
          </w:tcPr>
          <w:p w14:paraId="402BE184"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4</w:t>
            </w:r>
          </w:p>
        </w:tc>
        <w:tc>
          <w:tcPr>
            <w:tcW w:w="236" w:type="pct"/>
            <w:vMerge/>
            <w:shd w:val="clear" w:color="auto" w:fill="B2A1C7" w:themeFill="accent4" w:themeFillTint="99"/>
          </w:tcPr>
          <w:p w14:paraId="6E775965" w14:textId="77777777" w:rsidR="00560D3A" w:rsidRPr="005936DE" w:rsidRDefault="00560D3A" w:rsidP="007A23C7">
            <w:pPr>
              <w:jc w:val="center"/>
              <w:rPr>
                <w:rFonts w:ascii="Calibri" w:eastAsia="Cambria" w:hAnsi="Calibri" w:cs="Calibri"/>
                <w:b/>
                <w:sz w:val="24"/>
              </w:rPr>
            </w:pPr>
          </w:p>
        </w:tc>
      </w:tr>
      <w:tr w:rsidR="00560D3A" w:rsidRPr="005936DE" w14:paraId="13B36C46" w14:textId="77777777" w:rsidTr="007A23C7">
        <w:trPr>
          <w:trHeight w:val="494"/>
        </w:trPr>
        <w:tc>
          <w:tcPr>
            <w:tcW w:w="2947" w:type="pct"/>
            <w:shd w:val="clear" w:color="auto" w:fill="CCC0D9" w:themeFill="accent4" w:themeFillTint="66"/>
          </w:tcPr>
          <w:p w14:paraId="5F311148" w14:textId="77777777" w:rsidR="00560D3A" w:rsidRPr="005936DE" w:rsidRDefault="00560D3A" w:rsidP="006019B1">
            <w:pPr>
              <w:pStyle w:val="ListParagraph"/>
              <w:numPr>
                <w:ilvl w:val="0"/>
                <w:numId w:val="20"/>
              </w:numPr>
              <w:suppressAutoHyphens/>
              <w:contextualSpacing w:val="0"/>
              <w:rPr>
                <w:rFonts w:ascii="Calibri" w:hAnsi="Calibri" w:cs="Calibri"/>
              </w:rPr>
            </w:pPr>
            <w:r w:rsidRPr="005936DE">
              <w:rPr>
                <w:rFonts w:ascii="Calibri" w:hAnsi="Calibri" w:cs="Calibri"/>
              </w:rPr>
              <w:t>Advising on the cost effective, safe and rational use of medicines on a population level</w:t>
            </w:r>
          </w:p>
        </w:tc>
        <w:tc>
          <w:tcPr>
            <w:tcW w:w="407" w:type="pct"/>
            <w:tcBorders>
              <w:left w:val="single" w:sz="4" w:space="0" w:color="auto"/>
            </w:tcBorders>
            <w:shd w:val="clear" w:color="auto" w:fill="FFFFFF" w:themeFill="background1"/>
            <w:vAlign w:val="center"/>
          </w:tcPr>
          <w:p w14:paraId="7870DEC7"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1</w:t>
            </w:r>
          </w:p>
        </w:tc>
        <w:tc>
          <w:tcPr>
            <w:tcW w:w="508" w:type="pct"/>
            <w:shd w:val="clear" w:color="auto" w:fill="FFFFFF" w:themeFill="background1"/>
            <w:vAlign w:val="center"/>
          </w:tcPr>
          <w:p w14:paraId="1D1F8084"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459" w:type="pct"/>
            <w:shd w:val="clear" w:color="auto" w:fill="FFFFFF" w:themeFill="background1"/>
            <w:vAlign w:val="center"/>
          </w:tcPr>
          <w:p w14:paraId="5C92041E"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3</w:t>
            </w:r>
          </w:p>
        </w:tc>
        <w:tc>
          <w:tcPr>
            <w:tcW w:w="444" w:type="pct"/>
            <w:shd w:val="clear" w:color="auto" w:fill="FFFFFF" w:themeFill="background1"/>
            <w:vAlign w:val="center"/>
          </w:tcPr>
          <w:p w14:paraId="68B4EDA1"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4</w:t>
            </w:r>
          </w:p>
        </w:tc>
        <w:tc>
          <w:tcPr>
            <w:tcW w:w="236" w:type="pct"/>
            <w:vMerge/>
            <w:shd w:val="clear" w:color="auto" w:fill="B2A1C7" w:themeFill="accent4" w:themeFillTint="99"/>
          </w:tcPr>
          <w:p w14:paraId="000D2790" w14:textId="77777777" w:rsidR="00560D3A" w:rsidRPr="005936DE" w:rsidRDefault="00560D3A" w:rsidP="007A23C7">
            <w:pPr>
              <w:jc w:val="center"/>
              <w:rPr>
                <w:rFonts w:ascii="Calibri" w:eastAsia="Cambria" w:hAnsi="Calibri" w:cs="Calibri"/>
                <w:b/>
                <w:sz w:val="24"/>
              </w:rPr>
            </w:pPr>
          </w:p>
        </w:tc>
      </w:tr>
      <w:tr w:rsidR="00560D3A" w:rsidRPr="005936DE" w14:paraId="1DE6159A" w14:textId="77777777" w:rsidTr="007A23C7">
        <w:trPr>
          <w:trHeight w:val="559"/>
        </w:trPr>
        <w:tc>
          <w:tcPr>
            <w:tcW w:w="2947" w:type="pct"/>
            <w:shd w:val="clear" w:color="auto" w:fill="CCC0D9" w:themeFill="accent4" w:themeFillTint="66"/>
          </w:tcPr>
          <w:p w14:paraId="654D6C4E" w14:textId="77777777" w:rsidR="00560D3A" w:rsidRPr="005936DE" w:rsidRDefault="00560D3A" w:rsidP="006019B1">
            <w:pPr>
              <w:pStyle w:val="ListParagraph"/>
              <w:numPr>
                <w:ilvl w:val="0"/>
                <w:numId w:val="20"/>
              </w:numPr>
              <w:rPr>
                <w:rFonts w:ascii="Calibri" w:eastAsia="Cambria" w:hAnsi="Calibri" w:cs="Calibri"/>
              </w:rPr>
            </w:pPr>
            <w:r w:rsidRPr="005936DE">
              <w:rPr>
                <w:rFonts w:ascii="Calibri" w:hAnsi="Calibri" w:cs="Calibri"/>
              </w:rPr>
              <w:t xml:space="preserve">Delivering effective education in clinical pharmacology, therapeutics and prescribing to promote safe and effective use of medicines across the whole workforce </w:t>
            </w:r>
          </w:p>
        </w:tc>
        <w:tc>
          <w:tcPr>
            <w:tcW w:w="407" w:type="pct"/>
            <w:tcBorders>
              <w:left w:val="single" w:sz="4" w:space="0" w:color="auto"/>
            </w:tcBorders>
            <w:shd w:val="clear" w:color="auto" w:fill="FFFFFF" w:themeFill="background1"/>
            <w:vAlign w:val="center"/>
          </w:tcPr>
          <w:p w14:paraId="6640E0A4"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508" w:type="pct"/>
            <w:shd w:val="clear" w:color="auto" w:fill="FFFFFF" w:themeFill="background1"/>
            <w:vAlign w:val="center"/>
          </w:tcPr>
          <w:p w14:paraId="61F6E851"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2</w:t>
            </w:r>
          </w:p>
        </w:tc>
        <w:tc>
          <w:tcPr>
            <w:tcW w:w="459" w:type="pct"/>
            <w:shd w:val="clear" w:color="auto" w:fill="FFFFFF" w:themeFill="background1"/>
            <w:vAlign w:val="center"/>
          </w:tcPr>
          <w:p w14:paraId="583B451D"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3</w:t>
            </w:r>
          </w:p>
        </w:tc>
        <w:tc>
          <w:tcPr>
            <w:tcW w:w="444" w:type="pct"/>
            <w:shd w:val="clear" w:color="auto" w:fill="FFFFFF" w:themeFill="background1"/>
            <w:vAlign w:val="center"/>
          </w:tcPr>
          <w:p w14:paraId="74D753A1"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4</w:t>
            </w:r>
          </w:p>
        </w:tc>
        <w:tc>
          <w:tcPr>
            <w:tcW w:w="236" w:type="pct"/>
            <w:vMerge/>
            <w:shd w:val="clear" w:color="auto" w:fill="B2A1C7" w:themeFill="accent4" w:themeFillTint="99"/>
          </w:tcPr>
          <w:p w14:paraId="03B04F7D" w14:textId="77777777" w:rsidR="00560D3A" w:rsidRPr="005936DE" w:rsidRDefault="00560D3A" w:rsidP="007A23C7">
            <w:pPr>
              <w:jc w:val="center"/>
              <w:rPr>
                <w:rFonts w:ascii="Calibri" w:eastAsia="Cambria" w:hAnsi="Calibri" w:cs="Calibri"/>
                <w:b/>
                <w:sz w:val="24"/>
              </w:rPr>
            </w:pPr>
          </w:p>
        </w:tc>
      </w:tr>
      <w:tr w:rsidR="00560D3A" w:rsidRPr="005936DE" w14:paraId="08BB3AA4" w14:textId="77777777" w:rsidTr="007A23C7">
        <w:trPr>
          <w:trHeight w:val="553"/>
        </w:trPr>
        <w:tc>
          <w:tcPr>
            <w:tcW w:w="2947" w:type="pct"/>
            <w:shd w:val="clear" w:color="auto" w:fill="CCC0D9" w:themeFill="accent4" w:themeFillTint="66"/>
          </w:tcPr>
          <w:p w14:paraId="1ED76859" w14:textId="77777777" w:rsidR="00560D3A" w:rsidRPr="005936DE" w:rsidRDefault="00560D3A" w:rsidP="006019B1">
            <w:pPr>
              <w:pStyle w:val="ListParagraph"/>
              <w:numPr>
                <w:ilvl w:val="0"/>
                <w:numId w:val="20"/>
              </w:numPr>
              <w:rPr>
                <w:rFonts w:ascii="Calibri" w:eastAsia="Cambria" w:hAnsi="Calibri" w:cs="Calibri"/>
              </w:rPr>
            </w:pPr>
            <w:r w:rsidRPr="005936DE">
              <w:rPr>
                <w:rFonts w:ascii="Calibri" w:hAnsi="Calibri" w:cs="Calibri"/>
              </w:rPr>
              <w:t xml:space="preserve">Providing expertise in the design and delivery of experimental medicine, and other types of clinical pharmacology &amp; therapeutic research, including preclinical and clinical studies </w:t>
            </w:r>
          </w:p>
        </w:tc>
        <w:tc>
          <w:tcPr>
            <w:tcW w:w="407" w:type="pct"/>
            <w:tcBorders>
              <w:left w:val="single" w:sz="4" w:space="0" w:color="auto"/>
            </w:tcBorders>
            <w:shd w:val="clear" w:color="auto" w:fill="FFFFFF" w:themeFill="background1"/>
            <w:vAlign w:val="center"/>
          </w:tcPr>
          <w:p w14:paraId="48CAE909"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1</w:t>
            </w:r>
          </w:p>
        </w:tc>
        <w:tc>
          <w:tcPr>
            <w:tcW w:w="508" w:type="pct"/>
            <w:shd w:val="clear" w:color="auto" w:fill="FFFFFF" w:themeFill="background1"/>
            <w:vAlign w:val="center"/>
          </w:tcPr>
          <w:p w14:paraId="2B5ADBC8"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1</w:t>
            </w:r>
          </w:p>
        </w:tc>
        <w:tc>
          <w:tcPr>
            <w:tcW w:w="459" w:type="pct"/>
            <w:shd w:val="clear" w:color="auto" w:fill="FFFFFF" w:themeFill="background1"/>
            <w:vAlign w:val="center"/>
          </w:tcPr>
          <w:p w14:paraId="57AE5581" w14:textId="77777777" w:rsidR="00560D3A" w:rsidRPr="005936DE" w:rsidRDefault="00560D3A" w:rsidP="007A23C7">
            <w:pPr>
              <w:jc w:val="center"/>
              <w:rPr>
                <w:rFonts w:ascii="Calibri" w:eastAsia="Cambria" w:hAnsi="Calibri" w:cs="Calibri"/>
                <w:bCs/>
                <w:sz w:val="24"/>
              </w:rPr>
            </w:pPr>
            <w:r>
              <w:rPr>
                <w:rFonts w:ascii="Calibri" w:eastAsia="Cambria" w:hAnsi="Calibri" w:cs="Calibri"/>
                <w:bCs/>
                <w:sz w:val="24"/>
              </w:rPr>
              <w:t>3</w:t>
            </w:r>
          </w:p>
        </w:tc>
        <w:tc>
          <w:tcPr>
            <w:tcW w:w="444" w:type="pct"/>
            <w:shd w:val="clear" w:color="auto" w:fill="FFFFFF" w:themeFill="background1"/>
            <w:vAlign w:val="center"/>
          </w:tcPr>
          <w:p w14:paraId="56132B80" w14:textId="77777777" w:rsidR="00560D3A" w:rsidRPr="005936DE" w:rsidRDefault="00560D3A" w:rsidP="007A23C7">
            <w:pPr>
              <w:jc w:val="center"/>
              <w:rPr>
                <w:rFonts w:ascii="Calibri" w:eastAsia="Cambria" w:hAnsi="Calibri" w:cs="Calibri"/>
                <w:bCs/>
                <w:sz w:val="24"/>
              </w:rPr>
            </w:pPr>
            <w:r w:rsidRPr="005936DE">
              <w:rPr>
                <w:rFonts w:ascii="Calibri" w:eastAsia="Cambria" w:hAnsi="Calibri" w:cs="Calibri"/>
                <w:bCs/>
                <w:sz w:val="24"/>
              </w:rPr>
              <w:t>4</w:t>
            </w:r>
          </w:p>
        </w:tc>
        <w:tc>
          <w:tcPr>
            <w:tcW w:w="236" w:type="pct"/>
            <w:vMerge/>
            <w:shd w:val="clear" w:color="auto" w:fill="B2A1C7" w:themeFill="accent4" w:themeFillTint="99"/>
          </w:tcPr>
          <w:p w14:paraId="3878AE15" w14:textId="77777777" w:rsidR="00560D3A" w:rsidRPr="005936DE" w:rsidRDefault="00560D3A" w:rsidP="007A23C7">
            <w:pPr>
              <w:jc w:val="center"/>
              <w:rPr>
                <w:rFonts w:ascii="Calibri" w:eastAsia="Cambria" w:hAnsi="Calibri" w:cs="Calibri"/>
                <w:b/>
                <w:sz w:val="24"/>
              </w:rPr>
            </w:pPr>
          </w:p>
        </w:tc>
      </w:tr>
      <w:bookmarkEnd w:id="13"/>
      <w:bookmarkEnd w:id="14"/>
    </w:tbl>
    <w:p w14:paraId="11C56558" w14:textId="77777777" w:rsidR="00560D3A" w:rsidRPr="003B4096" w:rsidRDefault="00560D3A" w:rsidP="00560D3A">
      <w:pPr>
        <w:rPr>
          <w:rFonts w:ascii="Calibri" w:eastAsia="Cambria" w:hAnsi="Calibri"/>
          <w:sz w:val="6"/>
          <w:szCs w:val="16"/>
        </w:rPr>
      </w:pPr>
    </w:p>
    <w:p w14:paraId="7C5D56CD" w14:textId="77777777" w:rsidR="00EC22ED" w:rsidRDefault="00EC22ED" w:rsidP="00FF64F3">
      <w:pPr>
        <w:pStyle w:val="Heading1"/>
        <w:rPr>
          <w:rFonts w:ascii="Calibri" w:eastAsia="Times New Roman" w:hAnsi="Calibri" w:cs="Times New Roman"/>
          <w:b/>
          <w:bCs/>
          <w:color w:val="FF0000"/>
          <w:sz w:val="28"/>
        </w:rPr>
      </w:pPr>
    </w:p>
    <w:p w14:paraId="2B6D6738" w14:textId="77777777" w:rsidR="00002452" w:rsidRDefault="00002452" w:rsidP="00002452"/>
    <w:p w14:paraId="4E2CF60D" w14:textId="77777777" w:rsidR="00002452" w:rsidRDefault="00002452" w:rsidP="00002452"/>
    <w:p w14:paraId="3DDE11AF" w14:textId="77777777" w:rsidR="00002452" w:rsidRDefault="00002452" w:rsidP="00002452"/>
    <w:p w14:paraId="3EBDD01D" w14:textId="6806D5A5" w:rsidR="00002452" w:rsidRDefault="00D53123" w:rsidP="00D53123">
      <w:pPr>
        <w:pStyle w:val="Heading1"/>
        <w:rPr>
          <w:rFonts w:cstheme="majorHAnsi"/>
          <w:b/>
          <w:bCs/>
          <w:sz w:val="28"/>
          <w:szCs w:val="28"/>
        </w:rPr>
      </w:pPr>
      <w:r>
        <w:rPr>
          <w:rFonts w:cstheme="majorHAnsi"/>
          <w:b/>
          <w:bCs/>
          <w:sz w:val="28"/>
          <w:szCs w:val="28"/>
        </w:rPr>
        <w:t xml:space="preserve">Training </w:t>
      </w:r>
      <w:r w:rsidR="00E43B45">
        <w:rPr>
          <w:rFonts w:cstheme="majorHAnsi"/>
          <w:b/>
          <w:bCs/>
          <w:sz w:val="28"/>
          <w:szCs w:val="28"/>
        </w:rPr>
        <w:t>Opportunities -</w:t>
      </w:r>
      <w:r w:rsidR="007F5C7B">
        <w:rPr>
          <w:rFonts w:cstheme="majorHAnsi"/>
          <w:b/>
          <w:bCs/>
          <w:sz w:val="28"/>
          <w:szCs w:val="28"/>
        </w:rPr>
        <w:t xml:space="preserve"> </w:t>
      </w:r>
      <w:r w:rsidR="00930885">
        <w:rPr>
          <w:rFonts w:cstheme="majorHAnsi"/>
          <w:b/>
          <w:bCs/>
          <w:sz w:val="28"/>
          <w:szCs w:val="28"/>
        </w:rPr>
        <w:t>T</w:t>
      </w:r>
      <w:r w:rsidR="007F5C7B">
        <w:rPr>
          <w:rFonts w:cstheme="majorHAnsi"/>
          <w:b/>
          <w:bCs/>
          <w:sz w:val="28"/>
          <w:szCs w:val="28"/>
        </w:rPr>
        <w:t xml:space="preserve">heoretical examples of activities by entrustment level </w:t>
      </w:r>
    </w:p>
    <w:p w14:paraId="14F11C72" w14:textId="77777777" w:rsidR="00930885" w:rsidRDefault="00930885" w:rsidP="00930885"/>
    <w:p w14:paraId="3760E3DD" w14:textId="77777777" w:rsidR="00930885" w:rsidRDefault="00930885" w:rsidP="00930885"/>
    <w:tbl>
      <w:tblPr>
        <w:tblW w:w="14454" w:type="dxa"/>
        <w:tblLook w:val="04A0" w:firstRow="1" w:lastRow="0" w:firstColumn="1" w:lastColumn="0" w:noHBand="0" w:noVBand="1"/>
      </w:tblPr>
      <w:tblGrid>
        <w:gridCol w:w="2340"/>
        <w:gridCol w:w="5593"/>
        <w:gridCol w:w="3544"/>
        <w:gridCol w:w="2977"/>
      </w:tblGrid>
      <w:tr w:rsidR="00930885" w:rsidRPr="00930885" w14:paraId="04BDC779" w14:textId="77777777" w:rsidTr="004543F7">
        <w:trPr>
          <w:trHeight w:val="1935"/>
        </w:trPr>
        <w:tc>
          <w:tcPr>
            <w:tcW w:w="2340" w:type="dxa"/>
            <w:tcBorders>
              <w:top w:val="single" w:sz="4" w:space="0" w:color="auto"/>
              <w:left w:val="single" w:sz="4" w:space="0" w:color="auto"/>
              <w:bottom w:val="nil"/>
              <w:right w:val="single" w:sz="4" w:space="0" w:color="auto"/>
            </w:tcBorders>
            <w:shd w:val="clear" w:color="000000" w:fill="B4C6E7"/>
            <w:vAlign w:val="center"/>
            <w:hideMark/>
          </w:tcPr>
          <w:p w14:paraId="684D36B1"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Capabilities in Practice (CiP)</w:t>
            </w:r>
          </w:p>
        </w:tc>
        <w:tc>
          <w:tcPr>
            <w:tcW w:w="12114" w:type="dxa"/>
            <w:gridSpan w:val="3"/>
            <w:tcBorders>
              <w:top w:val="nil"/>
              <w:left w:val="nil"/>
              <w:bottom w:val="nil"/>
              <w:right w:val="nil"/>
            </w:tcBorders>
            <w:shd w:val="clear" w:color="000000" w:fill="B4C6E7"/>
            <w:vAlign w:val="center"/>
            <w:hideMark/>
          </w:tcPr>
          <w:p w14:paraId="75381D02" w14:textId="77777777" w:rsidR="00930885" w:rsidRPr="00930885" w:rsidRDefault="00930885" w:rsidP="00930885">
            <w:pPr>
              <w:jc w:val="center"/>
              <w:rPr>
                <w:rFonts w:ascii="Calibri" w:eastAsia="Times New Roman" w:hAnsi="Calibri" w:cs="Calibri"/>
                <w:color w:val="000000"/>
                <w:lang w:eastAsia="en-GB"/>
              </w:rPr>
            </w:pPr>
            <w:r w:rsidRPr="00930885">
              <w:rPr>
                <w:rFonts w:ascii="Calibri" w:eastAsia="Times New Roman" w:hAnsi="Calibri" w:cs="Calibri"/>
                <w:color w:val="000000"/>
                <w:lang w:eastAsia="en-GB"/>
              </w:rPr>
              <w:t xml:space="preserve">Performing the clinical assessment, investigation and management of </w:t>
            </w:r>
            <w:r w:rsidRPr="00930885">
              <w:rPr>
                <w:rFonts w:ascii="Calibri" w:eastAsia="Times New Roman" w:hAnsi="Calibri" w:cs="Calibri"/>
                <w:b/>
                <w:bCs/>
                <w:color w:val="000000"/>
                <w:lang w:eastAsia="en-GB"/>
              </w:rPr>
              <w:t xml:space="preserve">adverse drug reactions, medication errors </w:t>
            </w:r>
            <w:r w:rsidRPr="00930885">
              <w:rPr>
                <w:rFonts w:ascii="Calibri" w:eastAsia="Times New Roman" w:hAnsi="Calibri" w:cs="Calibri"/>
                <w:color w:val="000000"/>
                <w:lang w:eastAsia="en-GB"/>
              </w:rPr>
              <w:t>and</w:t>
            </w:r>
            <w:r w:rsidRPr="00930885">
              <w:rPr>
                <w:rFonts w:ascii="Calibri" w:eastAsia="Times New Roman" w:hAnsi="Calibri" w:cs="Calibri"/>
                <w:b/>
                <w:bCs/>
                <w:color w:val="000000"/>
                <w:lang w:eastAsia="en-GB"/>
              </w:rPr>
              <w:t xml:space="preserve"> overdose</w:t>
            </w:r>
            <w:r w:rsidRPr="00930885">
              <w:rPr>
                <w:rFonts w:ascii="Calibri" w:eastAsia="Times New Roman" w:hAnsi="Calibri" w:cs="Calibri"/>
                <w:color w:val="000000"/>
                <w:lang w:eastAsia="en-GB"/>
              </w:rPr>
              <w:t xml:space="preserve"> at an individual and (where relevant) population level</w:t>
            </w:r>
          </w:p>
        </w:tc>
      </w:tr>
      <w:tr w:rsidR="00930885" w:rsidRPr="00930885" w14:paraId="54AFDBEA" w14:textId="77777777" w:rsidTr="005338B7">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F9A163D"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Entrustment Level</w:t>
            </w:r>
          </w:p>
        </w:tc>
        <w:tc>
          <w:tcPr>
            <w:tcW w:w="5593" w:type="dxa"/>
            <w:tcBorders>
              <w:top w:val="single" w:sz="4" w:space="0" w:color="auto"/>
              <w:left w:val="nil"/>
              <w:bottom w:val="single" w:sz="4" w:space="0" w:color="auto"/>
              <w:right w:val="single" w:sz="4" w:space="0" w:color="auto"/>
            </w:tcBorders>
            <w:shd w:val="clear" w:color="000000" w:fill="B4C6E7"/>
            <w:vAlign w:val="center"/>
            <w:hideMark/>
          </w:tcPr>
          <w:p w14:paraId="55542595"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Theoretical Example of Activity</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1832B60C"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Assessment Methods / Tools</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6C7EB9EE"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Local ideas for CiP delivery</w:t>
            </w:r>
          </w:p>
        </w:tc>
      </w:tr>
      <w:tr w:rsidR="00930885" w:rsidRPr="00930885" w14:paraId="7EA2A395" w14:textId="77777777" w:rsidTr="005338B7">
        <w:trPr>
          <w:trHeight w:val="2745"/>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799494F8"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1: Entrusted to observe only</w:t>
            </w:r>
          </w:p>
        </w:tc>
        <w:tc>
          <w:tcPr>
            <w:tcW w:w="5593" w:type="dxa"/>
            <w:tcBorders>
              <w:top w:val="nil"/>
              <w:left w:val="nil"/>
              <w:bottom w:val="single" w:sz="4" w:space="0" w:color="auto"/>
              <w:right w:val="single" w:sz="4" w:space="0" w:color="auto"/>
            </w:tcBorders>
            <w:shd w:val="clear" w:color="000000" w:fill="E2EFDA"/>
            <w:vAlign w:val="center"/>
            <w:hideMark/>
          </w:tcPr>
          <w:p w14:paraId="5423DCB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(Level 2 is expected by the end of ST4 - therefore Level 1 may often be skipped for this CiP or only early in specialty training)</w:t>
            </w:r>
            <w:r w:rsidRPr="00930885">
              <w:rPr>
                <w:rFonts w:ascii="Calibri" w:eastAsia="Times New Roman" w:hAnsi="Calibri" w:cs="Calibri"/>
                <w:color w:val="000000"/>
                <w:sz w:val="22"/>
                <w:szCs w:val="22"/>
                <w:lang w:eastAsia="en-GB"/>
              </w:rPr>
              <w:br/>
              <w:t>Attendance on Toxicology or specialty ward round</w:t>
            </w:r>
            <w:r w:rsidRPr="00930885">
              <w:rPr>
                <w:rFonts w:ascii="Calibri" w:eastAsia="Times New Roman" w:hAnsi="Calibri" w:cs="Calibri"/>
                <w:color w:val="000000"/>
                <w:sz w:val="22"/>
                <w:szCs w:val="22"/>
                <w:lang w:eastAsia="en-GB"/>
              </w:rPr>
              <w:br/>
              <w:t>Attendance at Hospital Drug Safety Committee (or equivalent)</w:t>
            </w:r>
            <w:r w:rsidRPr="00930885">
              <w:rPr>
                <w:rFonts w:ascii="Calibri" w:eastAsia="Times New Roman" w:hAnsi="Calibri" w:cs="Calibri"/>
                <w:color w:val="000000"/>
                <w:sz w:val="22"/>
                <w:szCs w:val="22"/>
                <w:lang w:eastAsia="en-GB"/>
              </w:rPr>
              <w:br/>
              <w:t>Shadow clinical pharmacologists chairing serious incident (SI) panels relating to medicines</w:t>
            </w:r>
          </w:p>
        </w:tc>
        <w:tc>
          <w:tcPr>
            <w:tcW w:w="3544" w:type="dxa"/>
            <w:tcBorders>
              <w:top w:val="nil"/>
              <w:left w:val="nil"/>
              <w:bottom w:val="single" w:sz="4" w:space="0" w:color="auto"/>
              <w:right w:val="single" w:sz="4" w:space="0" w:color="auto"/>
            </w:tcBorders>
            <w:shd w:val="clear" w:color="000000" w:fill="E2EFDA"/>
            <w:vAlign w:val="center"/>
            <w:hideMark/>
          </w:tcPr>
          <w:p w14:paraId="7ED629AB"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(Attendance and engagement are NOT synonymous - therefore it is vital that observation is supported by some evidence even if not a full SLE)</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E2EFDA"/>
            <w:vAlign w:val="center"/>
            <w:hideMark/>
          </w:tcPr>
          <w:p w14:paraId="79098E3D"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73927D30" w14:textId="77777777" w:rsidTr="005338B7">
        <w:trPr>
          <w:trHeight w:val="3975"/>
        </w:trPr>
        <w:tc>
          <w:tcPr>
            <w:tcW w:w="2340" w:type="dxa"/>
            <w:tcBorders>
              <w:top w:val="nil"/>
              <w:left w:val="single" w:sz="4" w:space="0" w:color="auto"/>
              <w:bottom w:val="single" w:sz="4" w:space="0" w:color="auto"/>
              <w:right w:val="single" w:sz="4" w:space="0" w:color="auto"/>
            </w:tcBorders>
            <w:shd w:val="clear" w:color="000000" w:fill="C6E0B4"/>
            <w:vAlign w:val="center"/>
            <w:hideMark/>
          </w:tcPr>
          <w:p w14:paraId="406A7AD9"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2: Entrusted to act with direct supervision</w:t>
            </w:r>
          </w:p>
        </w:tc>
        <w:tc>
          <w:tcPr>
            <w:tcW w:w="5593" w:type="dxa"/>
            <w:tcBorders>
              <w:top w:val="nil"/>
              <w:left w:val="nil"/>
              <w:bottom w:val="single" w:sz="4" w:space="0" w:color="auto"/>
              <w:right w:val="single" w:sz="4" w:space="0" w:color="auto"/>
            </w:tcBorders>
            <w:shd w:val="clear" w:color="000000" w:fill="C6E0B4"/>
            <w:vAlign w:val="center"/>
            <w:hideMark/>
          </w:tcPr>
          <w:p w14:paraId="4FF7AA14"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Assess patients with ADRs/overdose on the acute take</w:t>
            </w:r>
            <w:r w:rsidRPr="00930885">
              <w:rPr>
                <w:rFonts w:ascii="Calibri" w:eastAsia="Times New Roman" w:hAnsi="Calibri" w:cs="Calibri"/>
                <w:color w:val="000000"/>
                <w:sz w:val="22"/>
                <w:szCs w:val="22"/>
                <w:lang w:eastAsia="en-GB"/>
              </w:rPr>
              <w:br/>
              <w:t>Complete and audit Medication error reports / yellow cards</w:t>
            </w:r>
            <w:r w:rsidRPr="00930885">
              <w:rPr>
                <w:rFonts w:ascii="Calibri" w:eastAsia="Times New Roman" w:hAnsi="Calibri" w:cs="Calibri"/>
                <w:color w:val="000000"/>
                <w:sz w:val="22"/>
                <w:szCs w:val="22"/>
                <w:lang w:eastAsia="en-GB"/>
              </w:rPr>
              <w:br/>
              <w:t>Active Participation in Hospital Drug Safety Committee (or equivalent) - contributing to data collection, analysis, report writing</w:t>
            </w:r>
            <w:r w:rsidRPr="00930885">
              <w:rPr>
                <w:rFonts w:ascii="Calibri" w:eastAsia="Times New Roman" w:hAnsi="Calibri" w:cs="Calibri"/>
                <w:color w:val="000000"/>
                <w:sz w:val="22"/>
                <w:szCs w:val="22"/>
                <w:lang w:eastAsia="en-GB"/>
              </w:rPr>
              <w:br/>
              <w:t>Attendance at regional or national medicines committees (e.g. MHRA, AWMSG)</w:t>
            </w:r>
          </w:p>
        </w:tc>
        <w:tc>
          <w:tcPr>
            <w:tcW w:w="3544" w:type="dxa"/>
            <w:tcBorders>
              <w:top w:val="nil"/>
              <w:left w:val="nil"/>
              <w:bottom w:val="single" w:sz="4" w:space="0" w:color="auto"/>
              <w:right w:val="single" w:sz="4" w:space="0" w:color="auto"/>
            </w:tcBorders>
            <w:shd w:val="clear" w:color="000000" w:fill="C6E0B4"/>
            <w:vAlign w:val="center"/>
            <w:hideMark/>
          </w:tcPr>
          <w:p w14:paraId="6B449389"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ACAT from acute take</w:t>
            </w:r>
            <w:r w:rsidRPr="00930885">
              <w:rPr>
                <w:rFonts w:ascii="Calibri" w:eastAsia="Times New Roman" w:hAnsi="Calibri" w:cs="Calibri"/>
                <w:color w:val="000000"/>
                <w:sz w:val="22"/>
                <w:szCs w:val="22"/>
                <w:lang w:eastAsia="en-GB"/>
              </w:rPr>
              <w:br/>
              <w:t>Mini-CEX or CbD on patients with medication error, Overdose or ADR</w:t>
            </w:r>
            <w:r w:rsidRPr="00930885">
              <w:rPr>
                <w:rFonts w:ascii="Calibri" w:eastAsia="Times New Roman" w:hAnsi="Calibri" w:cs="Calibri"/>
                <w:color w:val="000000"/>
                <w:sz w:val="22"/>
                <w:szCs w:val="22"/>
                <w:lang w:eastAsia="en-GB"/>
              </w:rPr>
              <w:br/>
              <w:t>Audits (written up as PbD)</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C6E0B4"/>
            <w:vAlign w:val="center"/>
            <w:hideMark/>
          </w:tcPr>
          <w:p w14:paraId="40DCD98B"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5E25454B" w14:textId="77777777" w:rsidTr="005338B7">
        <w:trPr>
          <w:trHeight w:val="4200"/>
        </w:trPr>
        <w:tc>
          <w:tcPr>
            <w:tcW w:w="2340" w:type="dxa"/>
            <w:tcBorders>
              <w:top w:val="nil"/>
              <w:left w:val="single" w:sz="4" w:space="0" w:color="auto"/>
              <w:bottom w:val="single" w:sz="4" w:space="0" w:color="auto"/>
              <w:right w:val="single" w:sz="4" w:space="0" w:color="auto"/>
            </w:tcBorders>
            <w:shd w:val="clear" w:color="000000" w:fill="A9D08E"/>
            <w:vAlign w:val="center"/>
            <w:hideMark/>
          </w:tcPr>
          <w:p w14:paraId="55D99685"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3: Entrusted to act with indirect supervision</w:t>
            </w:r>
          </w:p>
        </w:tc>
        <w:tc>
          <w:tcPr>
            <w:tcW w:w="5593" w:type="dxa"/>
            <w:tcBorders>
              <w:top w:val="nil"/>
              <w:left w:val="nil"/>
              <w:bottom w:val="single" w:sz="4" w:space="0" w:color="auto"/>
              <w:right w:val="single" w:sz="4" w:space="0" w:color="auto"/>
            </w:tcBorders>
            <w:shd w:val="clear" w:color="000000" w:fill="A9D08E"/>
            <w:vAlign w:val="center"/>
            <w:hideMark/>
          </w:tcPr>
          <w:p w14:paraId="17703E5E"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2 PLUS)</w:t>
            </w:r>
            <w:r w:rsidRPr="00930885">
              <w:rPr>
                <w:rFonts w:ascii="Calibri" w:eastAsia="Times New Roman" w:hAnsi="Calibri" w:cs="Calibri"/>
                <w:color w:val="000000"/>
                <w:sz w:val="22"/>
                <w:szCs w:val="22"/>
                <w:lang w:eastAsia="en-GB"/>
              </w:rPr>
              <w:br/>
              <w:t>Leading ward round for patients with ADRs/overdose on the acute take (under supervision)</w:t>
            </w:r>
            <w:r w:rsidRPr="00930885">
              <w:rPr>
                <w:rFonts w:ascii="Calibri" w:eastAsia="Times New Roman" w:hAnsi="Calibri" w:cs="Calibri"/>
                <w:color w:val="000000"/>
                <w:sz w:val="22"/>
                <w:szCs w:val="22"/>
                <w:lang w:eastAsia="en-GB"/>
              </w:rPr>
              <w:br/>
              <w:t>Lead Quality Improvement projects on Medication errors, overdose or ADRs</w:t>
            </w:r>
            <w:r w:rsidRPr="00930885">
              <w:rPr>
                <w:rFonts w:ascii="Calibri" w:eastAsia="Times New Roman" w:hAnsi="Calibri" w:cs="Calibri"/>
                <w:color w:val="000000"/>
                <w:sz w:val="22"/>
                <w:szCs w:val="22"/>
                <w:lang w:eastAsia="en-GB"/>
              </w:rPr>
              <w:br/>
              <w:t>Active Participation in Hospital Drug Safety Committee (or equivalent) - leading data collection, analysis, and report writing</w:t>
            </w:r>
            <w:r w:rsidRPr="00930885">
              <w:rPr>
                <w:rFonts w:ascii="Calibri" w:eastAsia="Times New Roman" w:hAnsi="Calibri" w:cs="Calibri"/>
                <w:color w:val="000000"/>
                <w:sz w:val="22"/>
                <w:szCs w:val="22"/>
                <w:lang w:eastAsia="en-GB"/>
              </w:rPr>
              <w:br/>
              <w:t>Reviewing medication errors through Incident Reporting Systems / Governance panels and Supporting SI investigations</w:t>
            </w:r>
            <w:r w:rsidRPr="00930885">
              <w:rPr>
                <w:rFonts w:ascii="Calibri" w:eastAsia="Times New Roman" w:hAnsi="Calibri" w:cs="Calibri"/>
                <w:color w:val="000000"/>
                <w:sz w:val="22"/>
                <w:szCs w:val="22"/>
                <w:lang w:eastAsia="en-GB"/>
              </w:rPr>
              <w:br/>
              <w:t>Lead (under supervision) on an adverse event review in a clinical trial</w:t>
            </w:r>
          </w:p>
        </w:tc>
        <w:tc>
          <w:tcPr>
            <w:tcW w:w="3544" w:type="dxa"/>
            <w:tcBorders>
              <w:top w:val="nil"/>
              <w:left w:val="nil"/>
              <w:bottom w:val="single" w:sz="4" w:space="0" w:color="auto"/>
              <w:right w:val="single" w:sz="4" w:space="0" w:color="auto"/>
            </w:tcBorders>
            <w:shd w:val="clear" w:color="000000" w:fill="A9D08E"/>
            <w:vAlign w:val="center"/>
            <w:hideMark/>
          </w:tcPr>
          <w:p w14:paraId="48154BA7"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ACAT from ward round</w:t>
            </w:r>
            <w:r w:rsidRPr="00930885">
              <w:rPr>
                <w:rFonts w:ascii="Calibri" w:eastAsia="Times New Roman" w:hAnsi="Calibri" w:cs="Calibri"/>
                <w:color w:val="000000"/>
                <w:sz w:val="22"/>
                <w:szCs w:val="22"/>
                <w:lang w:eastAsia="en-GB"/>
              </w:rPr>
              <w:br/>
              <w:t>QIPAT</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Reflective practice</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A9D08E"/>
            <w:vAlign w:val="center"/>
            <w:hideMark/>
          </w:tcPr>
          <w:p w14:paraId="740425A6"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3D06287B" w14:textId="77777777" w:rsidTr="005338B7">
        <w:trPr>
          <w:trHeight w:val="2220"/>
        </w:trPr>
        <w:tc>
          <w:tcPr>
            <w:tcW w:w="2340" w:type="dxa"/>
            <w:tcBorders>
              <w:top w:val="nil"/>
              <w:left w:val="single" w:sz="4" w:space="0" w:color="auto"/>
              <w:bottom w:val="single" w:sz="4" w:space="0" w:color="auto"/>
              <w:right w:val="single" w:sz="4" w:space="0" w:color="auto"/>
            </w:tcBorders>
            <w:shd w:val="clear" w:color="000000" w:fill="70AD47"/>
            <w:vAlign w:val="center"/>
            <w:hideMark/>
          </w:tcPr>
          <w:p w14:paraId="56E02EFA"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4: Entrusted to act unsupervised</w:t>
            </w:r>
          </w:p>
        </w:tc>
        <w:tc>
          <w:tcPr>
            <w:tcW w:w="5593" w:type="dxa"/>
            <w:tcBorders>
              <w:top w:val="nil"/>
              <w:left w:val="nil"/>
              <w:bottom w:val="single" w:sz="4" w:space="0" w:color="auto"/>
              <w:right w:val="single" w:sz="4" w:space="0" w:color="auto"/>
            </w:tcBorders>
            <w:shd w:val="clear" w:color="000000" w:fill="70AD47"/>
            <w:vAlign w:val="center"/>
            <w:hideMark/>
          </w:tcPr>
          <w:p w14:paraId="717719C3"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3 PLUS)</w:t>
            </w:r>
            <w:r w:rsidRPr="00930885">
              <w:rPr>
                <w:rFonts w:ascii="Calibri" w:eastAsia="Times New Roman" w:hAnsi="Calibri" w:cs="Calibri"/>
                <w:color w:val="000000"/>
                <w:sz w:val="22"/>
                <w:szCs w:val="22"/>
                <w:lang w:eastAsia="en-GB"/>
              </w:rPr>
              <w:br/>
              <w:t>Leading ward round for patients with ADRs/overdose on the acute take (independent)</w:t>
            </w:r>
            <w:r w:rsidRPr="00930885">
              <w:rPr>
                <w:rFonts w:ascii="Calibri" w:eastAsia="Times New Roman" w:hAnsi="Calibri" w:cs="Calibri"/>
                <w:color w:val="000000"/>
                <w:sz w:val="22"/>
                <w:szCs w:val="22"/>
                <w:lang w:eastAsia="en-GB"/>
              </w:rPr>
              <w:br/>
              <w:t xml:space="preserve">Leading medication error investigations / serious incidents </w:t>
            </w:r>
            <w:r w:rsidRPr="00930885">
              <w:rPr>
                <w:rFonts w:ascii="Calibri" w:eastAsia="Times New Roman" w:hAnsi="Calibri" w:cs="Calibri"/>
                <w:color w:val="000000"/>
                <w:sz w:val="22"/>
                <w:szCs w:val="22"/>
                <w:lang w:eastAsia="en-GB"/>
              </w:rPr>
              <w:br/>
              <w:t>Leading on an adverse event review in a clinical trial</w:t>
            </w:r>
          </w:p>
        </w:tc>
        <w:tc>
          <w:tcPr>
            <w:tcW w:w="3544" w:type="dxa"/>
            <w:tcBorders>
              <w:top w:val="nil"/>
              <w:left w:val="nil"/>
              <w:bottom w:val="single" w:sz="4" w:space="0" w:color="auto"/>
              <w:right w:val="single" w:sz="4" w:space="0" w:color="auto"/>
            </w:tcBorders>
            <w:shd w:val="clear" w:color="000000" w:fill="70AD47"/>
            <w:vAlign w:val="center"/>
            <w:hideMark/>
          </w:tcPr>
          <w:p w14:paraId="01245218"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Reflective Practice </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70AD47"/>
            <w:vAlign w:val="center"/>
            <w:hideMark/>
          </w:tcPr>
          <w:p w14:paraId="696E06C2"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3503EAC4" w14:textId="77777777" w:rsidTr="005338B7">
        <w:trPr>
          <w:trHeight w:val="300"/>
        </w:trPr>
        <w:tc>
          <w:tcPr>
            <w:tcW w:w="2340" w:type="dxa"/>
            <w:tcBorders>
              <w:top w:val="nil"/>
              <w:left w:val="nil"/>
              <w:bottom w:val="nil"/>
              <w:right w:val="nil"/>
            </w:tcBorders>
            <w:shd w:val="clear" w:color="auto" w:fill="auto"/>
            <w:noWrap/>
            <w:vAlign w:val="bottom"/>
            <w:hideMark/>
          </w:tcPr>
          <w:p w14:paraId="304BBA1F" w14:textId="77777777" w:rsidR="00930885" w:rsidRPr="00930885" w:rsidRDefault="00930885" w:rsidP="00930885">
            <w:pPr>
              <w:jc w:val="center"/>
              <w:rPr>
                <w:rFonts w:ascii="Calibri" w:eastAsia="Times New Roman" w:hAnsi="Calibri" w:cs="Calibri"/>
                <w:color w:val="000000"/>
                <w:sz w:val="22"/>
                <w:szCs w:val="22"/>
                <w:lang w:eastAsia="en-GB"/>
              </w:rPr>
            </w:pPr>
          </w:p>
        </w:tc>
        <w:tc>
          <w:tcPr>
            <w:tcW w:w="5593" w:type="dxa"/>
            <w:tcBorders>
              <w:top w:val="nil"/>
              <w:left w:val="nil"/>
              <w:bottom w:val="nil"/>
              <w:right w:val="nil"/>
            </w:tcBorders>
            <w:shd w:val="clear" w:color="auto" w:fill="auto"/>
            <w:noWrap/>
            <w:vAlign w:val="bottom"/>
            <w:hideMark/>
          </w:tcPr>
          <w:p w14:paraId="642FFD05" w14:textId="77777777" w:rsidR="00930885" w:rsidRPr="00930885" w:rsidRDefault="00930885" w:rsidP="00930885">
            <w:pPr>
              <w:rPr>
                <w:rFonts w:ascii="Times New Roman" w:eastAsia="Times New Roman" w:hAnsi="Times New Roman" w:cs="Times New Roman"/>
                <w:sz w:val="20"/>
                <w:szCs w:val="20"/>
                <w:lang w:eastAsia="en-GB"/>
              </w:rPr>
            </w:pPr>
          </w:p>
        </w:tc>
        <w:tc>
          <w:tcPr>
            <w:tcW w:w="3544" w:type="dxa"/>
            <w:tcBorders>
              <w:top w:val="nil"/>
              <w:left w:val="nil"/>
              <w:bottom w:val="nil"/>
              <w:right w:val="nil"/>
            </w:tcBorders>
            <w:shd w:val="clear" w:color="auto" w:fill="auto"/>
            <w:noWrap/>
            <w:vAlign w:val="bottom"/>
            <w:hideMark/>
          </w:tcPr>
          <w:p w14:paraId="200A86C7" w14:textId="77777777" w:rsidR="00930885" w:rsidRPr="00930885" w:rsidRDefault="00930885" w:rsidP="00930885">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4EE15197" w14:textId="77777777" w:rsidR="00930885" w:rsidRPr="00930885" w:rsidRDefault="00930885" w:rsidP="00930885">
            <w:pPr>
              <w:rPr>
                <w:rFonts w:ascii="Times New Roman" w:eastAsia="Times New Roman" w:hAnsi="Times New Roman" w:cs="Times New Roman"/>
                <w:sz w:val="20"/>
                <w:szCs w:val="20"/>
                <w:lang w:eastAsia="en-GB"/>
              </w:rPr>
            </w:pPr>
          </w:p>
        </w:tc>
      </w:tr>
      <w:tr w:rsidR="00930885" w:rsidRPr="00930885" w14:paraId="4332AA8A" w14:textId="77777777" w:rsidTr="004543F7">
        <w:trPr>
          <w:trHeight w:val="630"/>
        </w:trPr>
        <w:tc>
          <w:tcPr>
            <w:tcW w:w="2340" w:type="dxa"/>
            <w:tcBorders>
              <w:top w:val="single" w:sz="4" w:space="0" w:color="auto"/>
              <w:left w:val="single" w:sz="4" w:space="0" w:color="auto"/>
              <w:bottom w:val="nil"/>
              <w:right w:val="single" w:sz="4" w:space="0" w:color="auto"/>
            </w:tcBorders>
            <w:shd w:val="clear" w:color="000000" w:fill="B4C6E7"/>
            <w:vAlign w:val="center"/>
            <w:hideMark/>
          </w:tcPr>
          <w:p w14:paraId="72524408"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Capabilities in Practice (CiP)</w:t>
            </w:r>
          </w:p>
        </w:tc>
        <w:tc>
          <w:tcPr>
            <w:tcW w:w="12114" w:type="dxa"/>
            <w:gridSpan w:val="3"/>
            <w:tcBorders>
              <w:top w:val="nil"/>
              <w:left w:val="nil"/>
              <w:bottom w:val="nil"/>
              <w:right w:val="nil"/>
            </w:tcBorders>
            <w:shd w:val="clear" w:color="000000" w:fill="B4C6E7"/>
            <w:vAlign w:val="center"/>
            <w:hideMark/>
          </w:tcPr>
          <w:p w14:paraId="5908D726" w14:textId="77777777" w:rsidR="00930885" w:rsidRPr="00930885" w:rsidRDefault="00930885" w:rsidP="00930885">
            <w:pPr>
              <w:jc w:val="center"/>
              <w:rPr>
                <w:rFonts w:ascii="Calibri" w:eastAsia="Times New Roman" w:hAnsi="Calibri" w:cs="Calibri"/>
                <w:color w:val="000000"/>
                <w:lang w:eastAsia="en-GB"/>
              </w:rPr>
            </w:pPr>
            <w:r w:rsidRPr="00930885">
              <w:rPr>
                <w:rFonts w:ascii="Calibri" w:eastAsia="Times New Roman" w:hAnsi="Calibri" w:cs="Calibri"/>
                <w:color w:val="000000"/>
                <w:lang w:eastAsia="en-GB"/>
              </w:rPr>
              <w:t>Providing specialist management of patients with complex prescribing needs, including multimorbidity, polypharmacy, adherence issues, and medication intolerance</w:t>
            </w:r>
          </w:p>
        </w:tc>
      </w:tr>
      <w:tr w:rsidR="00930885" w:rsidRPr="00930885" w14:paraId="238CFEF8" w14:textId="77777777" w:rsidTr="005338B7">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9C552E4"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Entrustment Level</w:t>
            </w:r>
          </w:p>
        </w:tc>
        <w:tc>
          <w:tcPr>
            <w:tcW w:w="5593" w:type="dxa"/>
            <w:tcBorders>
              <w:top w:val="single" w:sz="4" w:space="0" w:color="auto"/>
              <w:left w:val="nil"/>
              <w:bottom w:val="single" w:sz="4" w:space="0" w:color="auto"/>
              <w:right w:val="single" w:sz="4" w:space="0" w:color="auto"/>
            </w:tcBorders>
            <w:shd w:val="clear" w:color="000000" w:fill="B4C6E7"/>
            <w:vAlign w:val="center"/>
            <w:hideMark/>
          </w:tcPr>
          <w:p w14:paraId="7209B7BD"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Theoretical Example of Activity</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79DAAF5D"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Assessment Methods / Tools</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55867D97"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Local ideas for CiP delivery</w:t>
            </w:r>
          </w:p>
        </w:tc>
      </w:tr>
      <w:tr w:rsidR="00930885" w:rsidRPr="00930885" w14:paraId="12ADE481" w14:textId="77777777" w:rsidTr="005338B7">
        <w:trPr>
          <w:trHeight w:val="2100"/>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731E4642"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1: Entrusted to observe only</w:t>
            </w:r>
          </w:p>
        </w:tc>
        <w:tc>
          <w:tcPr>
            <w:tcW w:w="5593" w:type="dxa"/>
            <w:tcBorders>
              <w:top w:val="nil"/>
              <w:left w:val="nil"/>
              <w:bottom w:val="single" w:sz="4" w:space="0" w:color="auto"/>
              <w:right w:val="single" w:sz="4" w:space="0" w:color="auto"/>
            </w:tcBorders>
            <w:shd w:val="clear" w:color="000000" w:fill="E2EFDA"/>
            <w:vAlign w:val="center"/>
            <w:hideMark/>
          </w:tcPr>
          <w:p w14:paraId="6B7A4DD5"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(Level 2 is expected by the end of ST4 - therefore Level 1 may often be skipped for this CiP or only early in specialty training)</w:t>
            </w:r>
            <w:r w:rsidRPr="00930885">
              <w:rPr>
                <w:rFonts w:ascii="Calibri" w:eastAsia="Times New Roman" w:hAnsi="Calibri" w:cs="Calibri"/>
                <w:color w:val="000000"/>
                <w:sz w:val="22"/>
                <w:szCs w:val="22"/>
                <w:lang w:eastAsia="en-GB"/>
              </w:rPr>
              <w:br/>
              <w:t>Attendance on specialty ward round</w:t>
            </w:r>
            <w:r w:rsidRPr="00930885">
              <w:rPr>
                <w:rFonts w:ascii="Calibri" w:eastAsia="Times New Roman" w:hAnsi="Calibri" w:cs="Calibri"/>
                <w:color w:val="000000"/>
                <w:sz w:val="22"/>
                <w:szCs w:val="22"/>
                <w:lang w:eastAsia="en-GB"/>
              </w:rPr>
              <w:br/>
              <w:t>Attendance at Polypharmacy clinics, MDTs (or equivalent)</w:t>
            </w:r>
          </w:p>
        </w:tc>
        <w:tc>
          <w:tcPr>
            <w:tcW w:w="3544" w:type="dxa"/>
            <w:tcBorders>
              <w:top w:val="nil"/>
              <w:left w:val="nil"/>
              <w:bottom w:val="single" w:sz="4" w:space="0" w:color="auto"/>
              <w:right w:val="single" w:sz="4" w:space="0" w:color="auto"/>
            </w:tcBorders>
            <w:shd w:val="clear" w:color="000000" w:fill="E2EFDA"/>
            <w:vAlign w:val="center"/>
            <w:hideMark/>
          </w:tcPr>
          <w:p w14:paraId="4E08C7F5"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(Attendance and engagement are NOT synonymous - therefore it is vital that observation is supported by some evidence even if not a full SLE)</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E2EFDA"/>
            <w:vAlign w:val="center"/>
            <w:hideMark/>
          </w:tcPr>
          <w:p w14:paraId="41EBEB47"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2065A029" w14:textId="77777777" w:rsidTr="005338B7">
        <w:trPr>
          <w:trHeight w:val="2700"/>
        </w:trPr>
        <w:tc>
          <w:tcPr>
            <w:tcW w:w="2340" w:type="dxa"/>
            <w:tcBorders>
              <w:top w:val="nil"/>
              <w:left w:val="single" w:sz="4" w:space="0" w:color="auto"/>
              <w:bottom w:val="single" w:sz="4" w:space="0" w:color="auto"/>
              <w:right w:val="single" w:sz="4" w:space="0" w:color="auto"/>
            </w:tcBorders>
            <w:shd w:val="clear" w:color="000000" w:fill="C6E0B4"/>
            <w:vAlign w:val="center"/>
            <w:hideMark/>
          </w:tcPr>
          <w:p w14:paraId="3423D6F2"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2: Entrusted to act with direct supervision</w:t>
            </w:r>
          </w:p>
        </w:tc>
        <w:tc>
          <w:tcPr>
            <w:tcW w:w="5593" w:type="dxa"/>
            <w:tcBorders>
              <w:top w:val="nil"/>
              <w:left w:val="nil"/>
              <w:bottom w:val="single" w:sz="4" w:space="0" w:color="auto"/>
              <w:right w:val="single" w:sz="4" w:space="0" w:color="auto"/>
            </w:tcBorders>
            <w:shd w:val="clear" w:color="000000" w:fill="C6E0B4"/>
            <w:vAlign w:val="center"/>
            <w:hideMark/>
          </w:tcPr>
          <w:p w14:paraId="5DF9D096" w14:textId="77777777" w:rsidR="00930885" w:rsidRPr="00930885" w:rsidRDefault="00930885" w:rsidP="00930885">
            <w:pPr>
              <w:spacing w:after="240"/>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Assess patients with complex prescribing needs on the acute take, from inpatient referrals and in outpatient clinics</w:t>
            </w:r>
            <w:r w:rsidRPr="00930885">
              <w:rPr>
                <w:rFonts w:ascii="Calibri" w:eastAsia="Times New Roman" w:hAnsi="Calibri" w:cs="Calibri"/>
                <w:color w:val="000000"/>
                <w:sz w:val="22"/>
                <w:szCs w:val="22"/>
                <w:lang w:eastAsia="en-GB"/>
              </w:rPr>
              <w:br/>
              <w:t>Case reporting, Audit work or Pharmacoepidemiological analysis on patients with complex prescribing needs</w:t>
            </w:r>
            <w:r w:rsidRPr="00930885">
              <w:rPr>
                <w:rFonts w:ascii="Calibri" w:eastAsia="Times New Roman" w:hAnsi="Calibri" w:cs="Calibri"/>
                <w:color w:val="000000"/>
                <w:sz w:val="22"/>
                <w:szCs w:val="22"/>
                <w:lang w:eastAsia="en-GB"/>
              </w:rPr>
              <w:br/>
            </w:r>
          </w:p>
        </w:tc>
        <w:tc>
          <w:tcPr>
            <w:tcW w:w="3544" w:type="dxa"/>
            <w:tcBorders>
              <w:top w:val="nil"/>
              <w:left w:val="nil"/>
              <w:bottom w:val="single" w:sz="4" w:space="0" w:color="auto"/>
              <w:right w:val="single" w:sz="4" w:space="0" w:color="auto"/>
            </w:tcBorders>
            <w:shd w:val="clear" w:color="000000" w:fill="C6E0B4"/>
            <w:vAlign w:val="center"/>
            <w:hideMark/>
          </w:tcPr>
          <w:p w14:paraId="53C4000E"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ACAT from acute take</w:t>
            </w:r>
            <w:r w:rsidRPr="00930885">
              <w:rPr>
                <w:rFonts w:ascii="Calibri" w:eastAsia="Times New Roman" w:hAnsi="Calibri" w:cs="Calibri"/>
                <w:color w:val="000000"/>
                <w:sz w:val="22"/>
                <w:szCs w:val="22"/>
                <w:lang w:eastAsia="en-GB"/>
              </w:rPr>
              <w:br/>
              <w:t>Mini-CEX or CbD on patients with complex prescribing needs</w:t>
            </w:r>
            <w:r w:rsidRPr="00930885">
              <w:rPr>
                <w:rFonts w:ascii="Calibri" w:eastAsia="Times New Roman" w:hAnsi="Calibri" w:cs="Calibri"/>
                <w:color w:val="000000"/>
                <w:sz w:val="22"/>
                <w:szCs w:val="22"/>
                <w:lang w:eastAsia="en-GB"/>
              </w:rPr>
              <w:br/>
              <w:t>Case reports or Audits (written up as PbD)</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C6E0B4"/>
            <w:vAlign w:val="center"/>
            <w:hideMark/>
          </w:tcPr>
          <w:p w14:paraId="2142F2B4"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5EE67AD1" w14:textId="77777777" w:rsidTr="005338B7">
        <w:trPr>
          <w:trHeight w:val="2400"/>
        </w:trPr>
        <w:tc>
          <w:tcPr>
            <w:tcW w:w="2340" w:type="dxa"/>
            <w:tcBorders>
              <w:top w:val="nil"/>
              <w:left w:val="single" w:sz="4" w:space="0" w:color="auto"/>
              <w:bottom w:val="single" w:sz="4" w:space="0" w:color="auto"/>
              <w:right w:val="single" w:sz="4" w:space="0" w:color="auto"/>
            </w:tcBorders>
            <w:shd w:val="clear" w:color="000000" w:fill="A9D08E"/>
            <w:vAlign w:val="center"/>
            <w:hideMark/>
          </w:tcPr>
          <w:p w14:paraId="75BE0448"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3: Entrusted to act with indirect supervision</w:t>
            </w:r>
          </w:p>
        </w:tc>
        <w:tc>
          <w:tcPr>
            <w:tcW w:w="5593" w:type="dxa"/>
            <w:tcBorders>
              <w:top w:val="nil"/>
              <w:left w:val="nil"/>
              <w:bottom w:val="single" w:sz="4" w:space="0" w:color="auto"/>
              <w:right w:val="single" w:sz="4" w:space="0" w:color="auto"/>
            </w:tcBorders>
            <w:shd w:val="clear" w:color="000000" w:fill="A9D08E"/>
            <w:vAlign w:val="center"/>
            <w:hideMark/>
          </w:tcPr>
          <w:p w14:paraId="15B731A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2 PLUS)</w:t>
            </w:r>
            <w:r w:rsidRPr="00930885">
              <w:rPr>
                <w:rFonts w:ascii="Calibri" w:eastAsia="Times New Roman" w:hAnsi="Calibri" w:cs="Calibri"/>
                <w:color w:val="000000"/>
                <w:sz w:val="22"/>
                <w:szCs w:val="22"/>
                <w:lang w:eastAsia="en-GB"/>
              </w:rPr>
              <w:br/>
              <w:t>Leading ward round for patients with complex prescribing needs (under supervision)</w:t>
            </w:r>
            <w:r w:rsidRPr="00930885">
              <w:rPr>
                <w:rFonts w:ascii="Calibri" w:eastAsia="Times New Roman" w:hAnsi="Calibri" w:cs="Calibri"/>
                <w:color w:val="000000"/>
                <w:sz w:val="22"/>
                <w:szCs w:val="22"/>
                <w:lang w:eastAsia="en-GB"/>
              </w:rPr>
              <w:br/>
              <w:t>Lead Quality Improvement projects on patients with complex prescribing needs</w:t>
            </w:r>
            <w:r w:rsidRPr="00930885">
              <w:rPr>
                <w:rFonts w:ascii="Calibri" w:eastAsia="Times New Roman" w:hAnsi="Calibri" w:cs="Calibri"/>
                <w:color w:val="000000"/>
                <w:sz w:val="22"/>
                <w:szCs w:val="22"/>
                <w:lang w:eastAsia="en-GB"/>
              </w:rPr>
              <w:br/>
              <w:t xml:space="preserve">Present cases to polypharmacy MDT, virtual clinics etc. </w:t>
            </w:r>
          </w:p>
        </w:tc>
        <w:tc>
          <w:tcPr>
            <w:tcW w:w="3544" w:type="dxa"/>
            <w:tcBorders>
              <w:top w:val="nil"/>
              <w:left w:val="nil"/>
              <w:bottom w:val="single" w:sz="4" w:space="0" w:color="auto"/>
              <w:right w:val="single" w:sz="4" w:space="0" w:color="auto"/>
            </w:tcBorders>
            <w:shd w:val="clear" w:color="000000" w:fill="A9D08E"/>
            <w:vAlign w:val="center"/>
            <w:hideMark/>
          </w:tcPr>
          <w:p w14:paraId="2FF77728"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ACAT from ward round</w:t>
            </w:r>
            <w:r w:rsidRPr="00930885">
              <w:rPr>
                <w:rFonts w:ascii="Calibri" w:eastAsia="Times New Roman" w:hAnsi="Calibri" w:cs="Calibri"/>
                <w:color w:val="000000"/>
                <w:sz w:val="22"/>
                <w:szCs w:val="22"/>
                <w:lang w:eastAsia="en-GB"/>
              </w:rPr>
              <w:br/>
              <w:t>QIPAT</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Reflective practice</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A9D08E"/>
            <w:vAlign w:val="center"/>
            <w:hideMark/>
          </w:tcPr>
          <w:p w14:paraId="43A2FD91"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2241AFA7" w14:textId="77777777" w:rsidTr="005338B7">
        <w:trPr>
          <w:trHeight w:val="1500"/>
        </w:trPr>
        <w:tc>
          <w:tcPr>
            <w:tcW w:w="2340" w:type="dxa"/>
            <w:tcBorders>
              <w:top w:val="nil"/>
              <w:left w:val="single" w:sz="4" w:space="0" w:color="auto"/>
              <w:bottom w:val="single" w:sz="4" w:space="0" w:color="auto"/>
              <w:right w:val="single" w:sz="4" w:space="0" w:color="auto"/>
            </w:tcBorders>
            <w:shd w:val="clear" w:color="000000" w:fill="70AD47"/>
            <w:vAlign w:val="center"/>
            <w:hideMark/>
          </w:tcPr>
          <w:p w14:paraId="4B028748"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4: Entrusted to act unsupervised</w:t>
            </w:r>
          </w:p>
        </w:tc>
        <w:tc>
          <w:tcPr>
            <w:tcW w:w="5593" w:type="dxa"/>
            <w:tcBorders>
              <w:top w:val="nil"/>
              <w:left w:val="nil"/>
              <w:bottom w:val="single" w:sz="4" w:space="0" w:color="auto"/>
              <w:right w:val="single" w:sz="4" w:space="0" w:color="auto"/>
            </w:tcBorders>
            <w:shd w:val="clear" w:color="000000" w:fill="70AD47"/>
            <w:vAlign w:val="center"/>
            <w:hideMark/>
          </w:tcPr>
          <w:p w14:paraId="3B0CA974"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3 PLUS)</w:t>
            </w:r>
            <w:r w:rsidRPr="00930885">
              <w:rPr>
                <w:rFonts w:ascii="Calibri" w:eastAsia="Times New Roman" w:hAnsi="Calibri" w:cs="Calibri"/>
                <w:color w:val="000000"/>
                <w:sz w:val="22"/>
                <w:szCs w:val="22"/>
                <w:lang w:eastAsia="en-GB"/>
              </w:rPr>
              <w:br/>
              <w:t>Leading ward round for patients with complex prescribing needs (independent)</w:t>
            </w:r>
            <w:r w:rsidRPr="00930885">
              <w:rPr>
                <w:rFonts w:ascii="Calibri" w:eastAsia="Times New Roman" w:hAnsi="Calibri" w:cs="Calibri"/>
                <w:color w:val="000000"/>
                <w:sz w:val="22"/>
                <w:szCs w:val="22"/>
                <w:lang w:eastAsia="en-GB"/>
              </w:rPr>
              <w:br/>
              <w:t xml:space="preserve">Running polypharmacy MDT, virtual clinics etc. </w:t>
            </w:r>
          </w:p>
        </w:tc>
        <w:tc>
          <w:tcPr>
            <w:tcW w:w="3544" w:type="dxa"/>
            <w:tcBorders>
              <w:top w:val="nil"/>
              <w:left w:val="nil"/>
              <w:bottom w:val="single" w:sz="4" w:space="0" w:color="auto"/>
              <w:right w:val="single" w:sz="4" w:space="0" w:color="auto"/>
            </w:tcBorders>
            <w:shd w:val="clear" w:color="000000" w:fill="70AD47"/>
            <w:vAlign w:val="center"/>
            <w:hideMark/>
          </w:tcPr>
          <w:p w14:paraId="6FCD87E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Reflective Practice </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70AD47"/>
            <w:vAlign w:val="center"/>
            <w:hideMark/>
          </w:tcPr>
          <w:p w14:paraId="3AE29A2E"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39DED0AA" w14:textId="77777777" w:rsidTr="005338B7">
        <w:trPr>
          <w:trHeight w:val="300"/>
        </w:trPr>
        <w:tc>
          <w:tcPr>
            <w:tcW w:w="2340" w:type="dxa"/>
            <w:tcBorders>
              <w:top w:val="nil"/>
              <w:left w:val="nil"/>
              <w:bottom w:val="nil"/>
              <w:right w:val="nil"/>
            </w:tcBorders>
            <w:shd w:val="clear" w:color="auto" w:fill="auto"/>
            <w:noWrap/>
            <w:vAlign w:val="bottom"/>
            <w:hideMark/>
          </w:tcPr>
          <w:p w14:paraId="4CFC6472" w14:textId="77777777" w:rsidR="00930885" w:rsidRPr="00930885" w:rsidRDefault="00930885" w:rsidP="00930885">
            <w:pPr>
              <w:jc w:val="center"/>
              <w:rPr>
                <w:rFonts w:ascii="Calibri" w:eastAsia="Times New Roman" w:hAnsi="Calibri" w:cs="Calibri"/>
                <w:color w:val="000000"/>
                <w:sz w:val="22"/>
                <w:szCs w:val="22"/>
                <w:lang w:eastAsia="en-GB"/>
              </w:rPr>
            </w:pPr>
          </w:p>
        </w:tc>
        <w:tc>
          <w:tcPr>
            <w:tcW w:w="5593" w:type="dxa"/>
            <w:tcBorders>
              <w:top w:val="nil"/>
              <w:left w:val="nil"/>
              <w:bottom w:val="nil"/>
              <w:right w:val="nil"/>
            </w:tcBorders>
            <w:shd w:val="clear" w:color="auto" w:fill="auto"/>
            <w:noWrap/>
            <w:vAlign w:val="bottom"/>
            <w:hideMark/>
          </w:tcPr>
          <w:p w14:paraId="09A64DE6" w14:textId="77777777" w:rsidR="00930885" w:rsidRPr="00930885" w:rsidRDefault="00930885" w:rsidP="00930885">
            <w:pPr>
              <w:rPr>
                <w:rFonts w:ascii="Times New Roman" w:eastAsia="Times New Roman" w:hAnsi="Times New Roman" w:cs="Times New Roman"/>
                <w:sz w:val="20"/>
                <w:szCs w:val="20"/>
                <w:lang w:eastAsia="en-GB"/>
              </w:rPr>
            </w:pPr>
          </w:p>
        </w:tc>
        <w:tc>
          <w:tcPr>
            <w:tcW w:w="3544" w:type="dxa"/>
            <w:tcBorders>
              <w:top w:val="nil"/>
              <w:left w:val="nil"/>
              <w:bottom w:val="nil"/>
              <w:right w:val="nil"/>
            </w:tcBorders>
            <w:shd w:val="clear" w:color="auto" w:fill="auto"/>
            <w:noWrap/>
            <w:vAlign w:val="bottom"/>
            <w:hideMark/>
          </w:tcPr>
          <w:p w14:paraId="4C0713EC" w14:textId="77777777" w:rsidR="00930885" w:rsidRPr="00930885" w:rsidRDefault="00930885" w:rsidP="00930885">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1649905A" w14:textId="77777777" w:rsidR="00930885" w:rsidRDefault="00930885" w:rsidP="00930885">
            <w:pPr>
              <w:rPr>
                <w:rFonts w:ascii="Times New Roman" w:eastAsia="Times New Roman" w:hAnsi="Times New Roman" w:cs="Times New Roman"/>
                <w:sz w:val="20"/>
                <w:szCs w:val="20"/>
                <w:lang w:eastAsia="en-GB"/>
              </w:rPr>
            </w:pPr>
          </w:p>
          <w:p w14:paraId="1A1B97DE" w14:textId="77777777" w:rsidR="005338B7" w:rsidRDefault="005338B7" w:rsidP="00930885">
            <w:pPr>
              <w:rPr>
                <w:rFonts w:ascii="Times New Roman" w:eastAsia="Times New Roman" w:hAnsi="Times New Roman" w:cs="Times New Roman"/>
                <w:sz w:val="20"/>
                <w:szCs w:val="20"/>
                <w:lang w:eastAsia="en-GB"/>
              </w:rPr>
            </w:pPr>
          </w:p>
          <w:p w14:paraId="5859BA86" w14:textId="77777777" w:rsidR="005338B7" w:rsidRDefault="005338B7" w:rsidP="00930885">
            <w:pPr>
              <w:rPr>
                <w:rFonts w:ascii="Times New Roman" w:eastAsia="Times New Roman" w:hAnsi="Times New Roman" w:cs="Times New Roman"/>
                <w:sz w:val="20"/>
                <w:szCs w:val="20"/>
                <w:lang w:eastAsia="en-GB"/>
              </w:rPr>
            </w:pPr>
          </w:p>
          <w:p w14:paraId="3DDC8CB8" w14:textId="77777777" w:rsidR="005338B7" w:rsidRDefault="005338B7" w:rsidP="00930885">
            <w:pPr>
              <w:rPr>
                <w:rFonts w:ascii="Times New Roman" w:eastAsia="Times New Roman" w:hAnsi="Times New Roman" w:cs="Times New Roman"/>
                <w:sz w:val="20"/>
                <w:szCs w:val="20"/>
                <w:lang w:eastAsia="en-GB"/>
              </w:rPr>
            </w:pPr>
          </w:p>
          <w:p w14:paraId="524A5469" w14:textId="77777777" w:rsidR="005338B7" w:rsidRDefault="005338B7" w:rsidP="00930885">
            <w:pPr>
              <w:rPr>
                <w:rFonts w:ascii="Times New Roman" w:eastAsia="Times New Roman" w:hAnsi="Times New Roman" w:cs="Times New Roman"/>
                <w:sz w:val="20"/>
                <w:szCs w:val="20"/>
                <w:lang w:eastAsia="en-GB"/>
              </w:rPr>
            </w:pPr>
          </w:p>
          <w:p w14:paraId="46941462" w14:textId="510F4802" w:rsidR="005338B7" w:rsidRPr="00930885" w:rsidRDefault="005338B7" w:rsidP="00930885">
            <w:pPr>
              <w:rPr>
                <w:rFonts w:ascii="Times New Roman" w:eastAsia="Times New Roman" w:hAnsi="Times New Roman" w:cs="Times New Roman"/>
                <w:sz w:val="20"/>
                <w:szCs w:val="20"/>
                <w:lang w:eastAsia="en-GB"/>
              </w:rPr>
            </w:pPr>
          </w:p>
        </w:tc>
      </w:tr>
      <w:tr w:rsidR="00930885" w:rsidRPr="00930885" w14:paraId="35FBFF87" w14:textId="77777777" w:rsidTr="004543F7">
        <w:trPr>
          <w:trHeight w:val="630"/>
        </w:trPr>
        <w:tc>
          <w:tcPr>
            <w:tcW w:w="2340" w:type="dxa"/>
            <w:tcBorders>
              <w:top w:val="single" w:sz="4" w:space="0" w:color="auto"/>
              <w:left w:val="single" w:sz="4" w:space="0" w:color="auto"/>
              <w:bottom w:val="nil"/>
              <w:right w:val="single" w:sz="4" w:space="0" w:color="auto"/>
            </w:tcBorders>
            <w:shd w:val="clear" w:color="000000" w:fill="B4C6E7"/>
            <w:vAlign w:val="center"/>
            <w:hideMark/>
          </w:tcPr>
          <w:p w14:paraId="33F7D42A"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Capabilities in Practice (CiP)</w:t>
            </w:r>
          </w:p>
        </w:tc>
        <w:tc>
          <w:tcPr>
            <w:tcW w:w="12114" w:type="dxa"/>
            <w:gridSpan w:val="3"/>
            <w:tcBorders>
              <w:top w:val="nil"/>
              <w:left w:val="nil"/>
              <w:bottom w:val="nil"/>
              <w:right w:val="nil"/>
            </w:tcBorders>
            <w:shd w:val="clear" w:color="000000" w:fill="B4C6E7"/>
            <w:vAlign w:val="center"/>
            <w:hideMark/>
          </w:tcPr>
          <w:p w14:paraId="459310E5" w14:textId="77777777" w:rsidR="00930885" w:rsidRPr="00930885" w:rsidRDefault="00930885" w:rsidP="00930885">
            <w:pPr>
              <w:jc w:val="center"/>
              <w:rPr>
                <w:rFonts w:ascii="Calibri" w:eastAsia="Times New Roman" w:hAnsi="Calibri" w:cs="Calibri"/>
                <w:color w:val="000000"/>
                <w:lang w:eastAsia="en-GB"/>
              </w:rPr>
            </w:pPr>
            <w:r w:rsidRPr="00930885">
              <w:rPr>
                <w:rFonts w:ascii="Calibri" w:eastAsia="Times New Roman" w:hAnsi="Calibri" w:cs="Calibri"/>
                <w:color w:val="000000"/>
                <w:lang w:eastAsia="en-GB"/>
              </w:rPr>
              <w:t>Providing analysis and expert opinion on pharmacokinetic, pharmacodynamic and pharmacogenomic factors to guide therapeutic decisions</w:t>
            </w:r>
          </w:p>
        </w:tc>
      </w:tr>
      <w:tr w:rsidR="00930885" w:rsidRPr="00930885" w14:paraId="0364E9CD" w14:textId="77777777" w:rsidTr="005338B7">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F86ABD2"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Entrustment Level</w:t>
            </w:r>
          </w:p>
        </w:tc>
        <w:tc>
          <w:tcPr>
            <w:tcW w:w="5593" w:type="dxa"/>
            <w:tcBorders>
              <w:top w:val="single" w:sz="4" w:space="0" w:color="auto"/>
              <w:left w:val="nil"/>
              <w:bottom w:val="single" w:sz="4" w:space="0" w:color="auto"/>
              <w:right w:val="single" w:sz="4" w:space="0" w:color="auto"/>
            </w:tcBorders>
            <w:shd w:val="clear" w:color="000000" w:fill="B4C6E7"/>
            <w:vAlign w:val="center"/>
            <w:hideMark/>
          </w:tcPr>
          <w:p w14:paraId="0C7A5F99"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Theoretical Example of Activity</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4DB22EEC"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Assessment Methods / Tools</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47BEF25E"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Local ideas for CiP delivery</w:t>
            </w:r>
          </w:p>
        </w:tc>
      </w:tr>
      <w:tr w:rsidR="00930885" w:rsidRPr="00930885" w14:paraId="2511956F" w14:textId="77777777" w:rsidTr="005338B7">
        <w:trPr>
          <w:trHeight w:val="900"/>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516A154B"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1: Entrusted to observe only</w:t>
            </w:r>
          </w:p>
        </w:tc>
        <w:tc>
          <w:tcPr>
            <w:tcW w:w="5593" w:type="dxa"/>
            <w:tcBorders>
              <w:top w:val="nil"/>
              <w:left w:val="nil"/>
              <w:bottom w:val="single" w:sz="4" w:space="0" w:color="auto"/>
              <w:right w:val="single" w:sz="4" w:space="0" w:color="auto"/>
            </w:tcBorders>
            <w:shd w:val="clear" w:color="000000" w:fill="E2EFDA"/>
            <w:vAlign w:val="center"/>
            <w:hideMark/>
          </w:tcPr>
          <w:p w14:paraId="6DBFC472"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Attendance at relevant CPD activities (e.g. PK, PD, PG course) and National Virtual Training (when appropriate)</w:t>
            </w:r>
          </w:p>
        </w:tc>
        <w:tc>
          <w:tcPr>
            <w:tcW w:w="3544" w:type="dxa"/>
            <w:tcBorders>
              <w:top w:val="nil"/>
              <w:left w:val="nil"/>
              <w:bottom w:val="single" w:sz="4" w:space="0" w:color="auto"/>
              <w:right w:val="single" w:sz="4" w:space="0" w:color="auto"/>
            </w:tcBorders>
            <w:shd w:val="clear" w:color="000000" w:fill="E2EFDA"/>
            <w:vAlign w:val="center"/>
            <w:hideMark/>
          </w:tcPr>
          <w:p w14:paraId="70E04053"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Course certification</w:t>
            </w:r>
          </w:p>
        </w:tc>
        <w:tc>
          <w:tcPr>
            <w:tcW w:w="2977" w:type="dxa"/>
            <w:tcBorders>
              <w:top w:val="nil"/>
              <w:left w:val="nil"/>
              <w:bottom w:val="single" w:sz="4" w:space="0" w:color="auto"/>
              <w:right w:val="single" w:sz="4" w:space="0" w:color="auto"/>
            </w:tcBorders>
            <w:shd w:val="clear" w:color="000000" w:fill="E2EFDA"/>
            <w:vAlign w:val="center"/>
            <w:hideMark/>
          </w:tcPr>
          <w:p w14:paraId="6610942E"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57F139F6" w14:textId="77777777" w:rsidTr="005338B7">
        <w:trPr>
          <w:trHeight w:val="1800"/>
        </w:trPr>
        <w:tc>
          <w:tcPr>
            <w:tcW w:w="2340" w:type="dxa"/>
            <w:tcBorders>
              <w:top w:val="nil"/>
              <w:left w:val="single" w:sz="4" w:space="0" w:color="auto"/>
              <w:bottom w:val="single" w:sz="4" w:space="0" w:color="auto"/>
              <w:right w:val="single" w:sz="4" w:space="0" w:color="auto"/>
            </w:tcBorders>
            <w:shd w:val="clear" w:color="000000" w:fill="C6E0B4"/>
            <w:vAlign w:val="center"/>
            <w:hideMark/>
          </w:tcPr>
          <w:p w14:paraId="2E9E8C4E"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2: Entrusted to act with direct supervision</w:t>
            </w:r>
          </w:p>
        </w:tc>
        <w:tc>
          <w:tcPr>
            <w:tcW w:w="5593" w:type="dxa"/>
            <w:tcBorders>
              <w:top w:val="nil"/>
              <w:left w:val="nil"/>
              <w:bottom w:val="single" w:sz="4" w:space="0" w:color="auto"/>
              <w:right w:val="single" w:sz="4" w:space="0" w:color="auto"/>
            </w:tcBorders>
            <w:shd w:val="clear" w:color="000000" w:fill="C6E0B4"/>
            <w:vAlign w:val="center"/>
            <w:hideMark/>
          </w:tcPr>
          <w:p w14:paraId="13796308" w14:textId="77777777" w:rsidR="00930885" w:rsidRPr="00930885" w:rsidRDefault="00930885" w:rsidP="00930885">
            <w:pPr>
              <w:spacing w:after="240"/>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Assess data from PK, PD or PG to assist in managing individual patients in practice </w:t>
            </w:r>
            <w:r w:rsidRPr="00930885">
              <w:rPr>
                <w:rFonts w:ascii="Calibri" w:eastAsia="Times New Roman" w:hAnsi="Calibri" w:cs="Calibri"/>
                <w:color w:val="000000"/>
                <w:sz w:val="22"/>
                <w:szCs w:val="22"/>
                <w:lang w:eastAsia="en-GB"/>
              </w:rPr>
              <w:br/>
              <w:t xml:space="preserve">Audit or project work on PK, PD, PG issues </w:t>
            </w:r>
            <w:r w:rsidRPr="00930885">
              <w:rPr>
                <w:rFonts w:ascii="Calibri" w:eastAsia="Times New Roman" w:hAnsi="Calibri" w:cs="Calibri"/>
                <w:color w:val="000000"/>
                <w:sz w:val="22"/>
                <w:szCs w:val="22"/>
                <w:lang w:eastAsia="en-GB"/>
              </w:rPr>
              <w:br/>
            </w:r>
          </w:p>
        </w:tc>
        <w:tc>
          <w:tcPr>
            <w:tcW w:w="3544" w:type="dxa"/>
            <w:tcBorders>
              <w:top w:val="nil"/>
              <w:left w:val="nil"/>
              <w:bottom w:val="single" w:sz="4" w:space="0" w:color="auto"/>
              <w:right w:val="single" w:sz="4" w:space="0" w:color="auto"/>
            </w:tcBorders>
            <w:shd w:val="clear" w:color="000000" w:fill="C6E0B4"/>
            <w:vAlign w:val="center"/>
            <w:hideMark/>
          </w:tcPr>
          <w:p w14:paraId="32D8E374"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CBD/ mini-CEX</w:t>
            </w:r>
            <w:r w:rsidRPr="00930885">
              <w:rPr>
                <w:rFonts w:ascii="Calibri" w:eastAsia="Times New Roman" w:hAnsi="Calibri" w:cs="Calibri"/>
                <w:color w:val="000000"/>
                <w:sz w:val="22"/>
                <w:szCs w:val="22"/>
                <w:lang w:eastAsia="en-GB"/>
              </w:rPr>
              <w:br/>
              <w:t>Case reports or Audits (written up as PbD)</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C6E0B4"/>
            <w:vAlign w:val="center"/>
            <w:hideMark/>
          </w:tcPr>
          <w:p w14:paraId="459A9FCC"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15014B5E" w14:textId="77777777" w:rsidTr="005338B7">
        <w:trPr>
          <w:trHeight w:val="1800"/>
        </w:trPr>
        <w:tc>
          <w:tcPr>
            <w:tcW w:w="2340" w:type="dxa"/>
            <w:tcBorders>
              <w:top w:val="nil"/>
              <w:left w:val="single" w:sz="4" w:space="0" w:color="auto"/>
              <w:bottom w:val="single" w:sz="4" w:space="0" w:color="auto"/>
              <w:right w:val="single" w:sz="4" w:space="0" w:color="auto"/>
            </w:tcBorders>
            <w:shd w:val="clear" w:color="000000" w:fill="A9D08E"/>
            <w:vAlign w:val="center"/>
            <w:hideMark/>
          </w:tcPr>
          <w:p w14:paraId="5C497EF0"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3: Entrusted to act with indirect supervision</w:t>
            </w:r>
          </w:p>
        </w:tc>
        <w:tc>
          <w:tcPr>
            <w:tcW w:w="5593" w:type="dxa"/>
            <w:tcBorders>
              <w:top w:val="nil"/>
              <w:left w:val="nil"/>
              <w:bottom w:val="single" w:sz="4" w:space="0" w:color="auto"/>
              <w:right w:val="single" w:sz="4" w:space="0" w:color="auto"/>
            </w:tcBorders>
            <w:shd w:val="clear" w:color="000000" w:fill="A9D08E"/>
            <w:vAlign w:val="center"/>
            <w:hideMark/>
          </w:tcPr>
          <w:p w14:paraId="0A979E99"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2 PLUS)</w:t>
            </w:r>
            <w:r w:rsidRPr="00930885">
              <w:rPr>
                <w:rFonts w:ascii="Calibri" w:eastAsia="Times New Roman" w:hAnsi="Calibri" w:cs="Calibri"/>
                <w:color w:val="000000"/>
                <w:sz w:val="22"/>
                <w:szCs w:val="22"/>
                <w:lang w:eastAsia="en-GB"/>
              </w:rPr>
              <w:br/>
              <w:t>Contributing to teaching on relevant courses involving PK, PD, PG issues</w:t>
            </w:r>
            <w:r w:rsidRPr="00930885">
              <w:rPr>
                <w:rFonts w:ascii="Calibri" w:eastAsia="Times New Roman" w:hAnsi="Calibri" w:cs="Calibri"/>
                <w:color w:val="000000"/>
                <w:sz w:val="22"/>
                <w:szCs w:val="22"/>
                <w:lang w:eastAsia="en-GB"/>
              </w:rPr>
              <w:br/>
              <w:t xml:space="preserve">Analyzing patient or population level data on PK, PD, PG and creating  relevant action plans </w:t>
            </w:r>
          </w:p>
        </w:tc>
        <w:tc>
          <w:tcPr>
            <w:tcW w:w="3544" w:type="dxa"/>
            <w:tcBorders>
              <w:top w:val="nil"/>
              <w:left w:val="nil"/>
              <w:bottom w:val="single" w:sz="4" w:space="0" w:color="auto"/>
              <w:right w:val="single" w:sz="4" w:space="0" w:color="auto"/>
            </w:tcBorders>
            <w:shd w:val="clear" w:color="000000" w:fill="A9D08E"/>
            <w:vAlign w:val="center"/>
            <w:hideMark/>
          </w:tcPr>
          <w:p w14:paraId="75AC0C26"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Teaching Observation</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A9D08E"/>
            <w:vAlign w:val="center"/>
            <w:hideMark/>
          </w:tcPr>
          <w:p w14:paraId="645B1353"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74F7411C" w14:textId="77777777" w:rsidTr="005338B7">
        <w:trPr>
          <w:trHeight w:val="1800"/>
        </w:trPr>
        <w:tc>
          <w:tcPr>
            <w:tcW w:w="2340" w:type="dxa"/>
            <w:tcBorders>
              <w:top w:val="nil"/>
              <w:left w:val="single" w:sz="4" w:space="0" w:color="auto"/>
              <w:bottom w:val="single" w:sz="4" w:space="0" w:color="auto"/>
              <w:right w:val="single" w:sz="4" w:space="0" w:color="auto"/>
            </w:tcBorders>
            <w:shd w:val="clear" w:color="000000" w:fill="70AD47"/>
            <w:vAlign w:val="center"/>
            <w:hideMark/>
          </w:tcPr>
          <w:p w14:paraId="6DB5246C"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4: Entrusted to act unsupervised</w:t>
            </w:r>
          </w:p>
        </w:tc>
        <w:tc>
          <w:tcPr>
            <w:tcW w:w="5593" w:type="dxa"/>
            <w:tcBorders>
              <w:top w:val="nil"/>
              <w:left w:val="nil"/>
              <w:bottom w:val="single" w:sz="4" w:space="0" w:color="auto"/>
              <w:right w:val="single" w:sz="4" w:space="0" w:color="auto"/>
            </w:tcBorders>
            <w:shd w:val="clear" w:color="000000" w:fill="70AD47"/>
            <w:vAlign w:val="center"/>
            <w:hideMark/>
          </w:tcPr>
          <w:p w14:paraId="594323D1"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3 PLUS)</w:t>
            </w:r>
            <w:r w:rsidRPr="00930885">
              <w:rPr>
                <w:rFonts w:ascii="Calibri" w:eastAsia="Times New Roman" w:hAnsi="Calibri" w:cs="Calibri"/>
                <w:color w:val="000000"/>
                <w:sz w:val="22"/>
                <w:szCs w:val="22"/>
                <w:lang w:eastAsia="en-GB"/>
              </w:rPr>
              <w:br/>
              <w:t>Leading teaching on PK, PD, PG issues</w:t>
            </w:r>
            <w:r w:rsidRPr="00930885">
              <w:rPr>
                <w:rFonts w:ascii="Calibri" w:eastAsia="Times New Roman" w:hAnsi="Calibri" w:cs="Calibri"/>
                <w:color w:val="000000"/>
                <w:sz w:val="22"/>
                <w:szCs w:val="22"/>
                <w:lang w:eastAsia="en-GB"/>
              </w:rPr>
              <w:br/>
              <w:t>Contributing to the development of new NHS services or guidelines on incorporating PK, PD, PG problems</w:t>
            </w:r>
          </w:p>
        </w:tc>
        <w:tc>
          <w:tcPr>
            <w:tcW w:w="3544" w:type="dxa"/>
            <w:tcBorders>
              <w:top w:val="nil"/>
              <w:left w:val="nil"/>
              <w:bottom w:val="single" w:sz="4" w:space="0" w:color="auto"/>
              <w:right w:val="single" w:sz="4" w:space="0" w:color="auto"/>
            </w:tcBorders>
            <w:shd w:val="clear" w:color="000000" w:fill="70AD47"/>
            <w:vAlign w:val="center"/>
            <w:hideMark/>
          </w:tcPr>
          <w:p w14:paraId="7FC1E802"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Teaching Observation</w:t>
            </w:r>
            <w:r w:rsidRPr="00930885">
              <w:rPr>
                <w:rFonts w:ascii="Calibri" w:eastAsia="Times New Roman" w:hAnsi="Calibri" w:cs="Calibri"/>
                <w:color w:val="000000"/>
                <w:sz w:val="22"/>
                <w:szCs w:val="22"/>
                <w:lang w:eastAsia="en-GB"/>
              </w:rPr>
              <w:br/>
              <w:t>PbD</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70AD47"/>
            <w:vAlign w:val="center"/>
            <w:hideMark/>
          </w:tcPr>
          <w:p w14:paraId="4CEE81D2"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7CB42C81" w14:textId="77777777" w:rsidTr="005338B7">
        <w:trPr>
          <w:trHeight w:val="300"/>
        </w:trPr>
        <w:tc>
          <w:tcPr>
            <w:tcW w:w="2340" w:type="dxa"/>
            <w:tcBorders>
              <w:top w:val="nil"/>
              <w:left w:val="nil"/>
              <w:bottom w:val="nil"/>
              <w:right w:val="nil"/>
            </w:tcBorders>
            <w:shd w:val="clear" w:color="auto" w:fill="auto"/>
            <w:noWrap/>
            <w:vAlign w:val="bottom"/>
            <w:hideMark/>
          </w:tcPr>
          <w:p w14:paraId="4C89B79F" w14:textId="77777777" w:rsidR="00930885" w:rsidRPr="00930885" w:rsidRDefault="00930885" w:rsidP="00930885">
            <w:pPr>
              <w:jc w:val="center"/>
              <w:rPr>
                <w:rFonts w:ascii="Calibri" w:eastAsia="Times New Roman" w:hAnsi="Calibri" w:cs="Calibri"/>
                <w:color w:val="000000"/>
                <w:sz w:val="22"/>
                <w:szCs w:val="22"/>
                <w:lang w:eastAsia="en-GB"/>
              </w:rPr>
            </w:pPr>
          </w:p>
        </w:tc>
        <w:tc>
          <w:tcPr>
            <w:tcW w:w="5593" w:type="dxa"/>
            <w:tcBorders>
              <w:top w:val="nil"/>
              <w:left w:val="nil"/>
              <w:bottom w:val="nil"/>
              <w:right w:val="nil"/>
            </w:tcBorders>
            <w:shd w:val="clear" w:color="auto" w:fill="auto"/>
            <w:noWrap/>
            <w:vAlign w:val="bottom"/>
            <w:hideMark/>
          </w:tcPr>
          <w:p w14:paraId="5AD08D31" w14:textId="77777777" w:rsidR="00930885" w:rsidRDefault="00930885" w:rsidP="00930885">
            <w:pPr>
              <w:rPr>
                <w:rFonts w:ascii="Times New Roman" w:eastAsia="Times New Roman" w:hAnsi="Times New Roman" w:cs="Times New Roman"/>
                <w:sz w:val="20"/>
                <w:szCs w:val="20"/>
                <w:lang w:eastAsia="en-GB"/>
              </w:rPr>
            </w:pPr>
          </w:p>
          <w:p w14:paraId="5A5630B1" w14:textId="08951844" w:rsidR="005338B7" w:rsidRPr="00930885" w:rsidRDefault="005338B7" w:rsidP="00930885">
            <w:pPr>
              <w:rPr>
                <w:rFonts w:ascii="Times New Roman" w:eastAsia="Times New Roman" w:hAnsi="Times New Roman" w:cs="Times New Roman"/>
                <w:sz w:val="20"/>
                <w:szCs w:val="20"/>
                <w:lang w:eastAsia="en-GB"/>
              </w:rPr>
            </w:pPr>
          </w:p>
        </w:tc>
        <w:tc>
          <w:tcPr>
            <w:tcW w:w="3544" w:type="dxa"/>
            <w:tcBorders>
              <w:top w:val="nil"/>
              <w:left w:val="nil"/>
              <w:bottom w:val="nil"/>
              <w:right w:val="nil"/>
            </w:tcBorders>
            <w:shd w:val="clear" w:color="auto" w:fill="auto"/>
            <w:noWrap/>
            <w:vAlign w:val="bottom"/>
            <w:hideMark/>
          </w:tcPr>
          <w:p w14:paraId="3796DFA7" w14:textId="77777777" w:rsidR="00930885" w:rsidRPr="00930885" w:rsidRDefault="00930885" w:rsidP="00930885">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320ECBFB" w14:textId="77777777" w:rsidR="00930885" w:rsidRPr="00930885" w:rsidRDefault="00930885" w:rsidP="00930885">
            <w:pPr>
              <w:rPr>
                <w:rFonts w:ascii="Times New Roman" w:eastAsia="Times New Roman" w:hAnsi="Times New Roman" w:cs="Times New Roman"/>
                <w:sz w:val="20"/>
                <w:szCs w:val="20"/>
                <w:lang w:eastAsia="en-GB"/>
              </w:rPr>
            </w:pPr>
          </w:p>
        </w:tc>
      </w:tr>
      <w:tr w:rsidR="00930885" w:rsidRPr="00930885" w14:paraId="3C000FD6" w14:textId="77777777" w:rsidTr="004543F7">
        <w:trPr>
          <w:trHeight w:val="630"/>
        </w:trPr>
        <w:tc>
          <w:tcPr>
            <w:tcW w:w="2340" w:type="dxa"/>
            <w:tcBorders>
              <w:top w:val="single" w:sz="4" w:space="0" w:color="auto"/>
              <w:left w:val="single" w:sz="4" w:space="0" w:color="auto"/>
              <w:bottom w:val="nil"/>
              <w:right w:val="single" w:sz="4" w:space="0" w:color="auto"/>
            </w:tcBorders>
            <w:shd w:val="clear" w:color="000000" w:fill="B4C6E7"/>
            <w:vAlign w:val="center"/>
            <w:hideMark/>
          </w:tcPr>
          <w:p w14:paraId="271C4647"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Capabilities in Practice (CiP)</w:t>
            </w:r>
          </w:p>
        </w:tc>
        <w:tc>
          <w:tcPr>
            <w:tcW w:w="12114" w:type="dxa"/>
            <w:gridSpan w:val="3"/>
            <w:tcBorders>
              <w:top w:val="nil"/>
              <w:left w:val="nil"/>
              <w:bottom w:val="nil"/>
              <w:right w:val="nil"/>
            </w:tcBorders>
            <w:shd w:val="clear" w:color="000000" w:fill="B4C6E7"/>
            <w:vAlign w:val="center"/>
            <w:hideMark/>
          </w:tcPr>
          <w:p w14:paraId="02C0DD8D" w14:textId="77777777" w:rsidR="00930885" w:rsidRPr="00930885" w:rsidRDefault="00930885" w:rsidP="00930885">
            <w:pPr>
              <w:jc w:val="center"/>
              <w:rPr>
                <w:rFonts w:ascii="Calibri" w:eastAsia="Times New Roman" w:hAnsi="Calibri" w:cs="Calibri"/>
                <w:color w:val="000000"/>
                <w:lang w:eastAsia="en-GB"/>
              </w:rPr>
            </w:pPr>
            <w:r w:rsidRPr="00930885">
              <w:rPr>
                <w:rFonts w:ascii="Calibri" w:eastAsia="Times New Roman" w:hAnsi="Calibri" w:cs="Calibri"/>
                <w:color w:val="000000"/>
                <w:lang w:eastAsia="en-GB"/>
              </w:rPr>
              <w:t>Providing evidence-based practice and contributing to the evidence base in a therapeutic area of interest</w:t>
            </w:r>
          </w:p>
        </w:tc>
      </w:tr>
      <w:tr w:rsidR="00930885" w:rsidRPr="00930885" w14:paraId="44947C05" w14:textId="77777777" w:rsidTr="005338B7">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96C65A0"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Entrustment Level</w:t>
            </w:r>
          </w:p>
        </w:tc>
        <w:tc>
          <w:tcPr>
            <w:tcW w:w="5593" w:type="dxa"/>
            <w:tcBorders>
              <w:top w:val="single" w:sz="4" w:space="0" w:color="auto"/>
              <w:left w:val="nil"/>
              <w:bottom w:val="single" w:sz="4" w:space="0" w:color="auto"/>
              <w:right w:val="single" w:sz="4" w:space="0" w:color="auto"/>
            </w:tcBorders>
            <w:shd w:val="clear" w:color="000000" w:fill="B4C6E7"/>
            <w:vAlign w:val="center"/>
            <w:hideMark/>
          </w:tcPr>
          <w:p w14:paraId="7E8396A5"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Theoretical Example of Activity</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19372AE2"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Assessment Methods / Tools</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7474EC27"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Local ideas for CiP delivery</w:t>
            </w:r>
          </w:p>
        </w:tc>
      </w:tr>
      <w:tr w:rsidR="00930885" w:rsidRPr="00930885" w14:paraId="12E2B2F9" w14:textId="77777777" w:rsidTr="005338B7">
        <w:trPr>
          <w:trHeight w:val="1500"/>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0F669C5E"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1: Entrusted to observe only</w:t>
            </w:r>
          </w:p>
        </w:tc>
        <w:tc>
          <w:tcPr>
            <w:tcW w:w="5593" w:type="dxa"/>
            <w:tcBorders>
              <w:top w:val="nil"/>
              <w:left w:val="nil"/>
              <w:bottom w:val="single" w:sz="4" w:space="0" w:color="auto"/>
              <w:right w:val="single" w:sz="4" w:space="0" w:color="auto"/>
            </w:tcBorders>
            <w:shd w:val="clear" w:color="000000" w:fill="E2EFDA"/>
            <w:vAlign w:val="center"/>
            <w:hideMark/>
          </w:tcPr>
          <w:p w14:paraId="6E897FBD"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br/>
              <w:t>Attendance at Therapeutic area of interest clinical activity (ward round, OP clinic)</w:t>
            </w:r>
          </w:p>
        </w:tc>
        <w:tc>
          <w:tcPr>
            <w:tcW w:w="3544" w:type="dxa"/>
            <w:tcBorders>
              <w:top w:val="nil"/>
              <w:left w:val="nil"/>
              <w:bottom w:val="single" w:sz="4" w:space="0" w:color="auto"/>
              <w:right w:val="single" w:sz="4" w:space="0" w:color="auto"/>
            </w:tcBorders>
            <w:shd w:val="clear" w:color="000000" w:fill="E2EFDA"/>
            <w:vAlign w:val="center"/>
            <w:hideMark/>
          </w:tcPr>
          <w:p w14:paraId="2BF65B57"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(Attendance and engagement are NOT synonymous - therefore it is vital that observation is supported by some evidence even if not a full SLE)</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E2EFDA"/>
            <w:vAlign w:val="center"/>
            <w:hideMark/>
          </w:tcPr>
          <w:p w14:paraId="251ADED1"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066EACEA" w14:textId="77777777" w:rsidTr="005338B7">
        <w:trPr>
          <w:trHeight w:val="2100"/>
        </w:trPr>
        <w:tc>
          <w:tcPr>
            <w:tcW w:w="2340" w:type="dxa"/>
            <w:tcBorders>
              <w:top w:val="nil"/>
              <w:left w:val="single" w:sz="4" w:space="0" w:color="auto"/>
              <w:bottom w:val="single" w:sz="4" w:space="0" w:color="auto"/>
              <w:right w:val="single" w:sz="4" w:space="0" w:color="auto"/>
            </w:tcBorders>
            <w:shd w:val="clear" w:color="000000" w:fill="C6E0B4"/>
            <w:vAlign w:val="center"/>
            <w:hideMark/>
          </w:tcPr>
          <w:p w14:paraId="1DF8B308"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2: Entrusted to act with direct supervision</w:t>
            </w:r>
          </w:p>
        </w:tc>
        <w:tc>
          <w:tcPr>
            <w:tcW w:w="5593" w:type="dxa"/>
            <w:tcBorders>
              <w:top w:val="nil"/>
              <w:left w:val="nil"/>
              <w:bottom w:val="single" w:sz="4" w:space="0" w:color="auto"/>
              <w:right w:val="single" w:sz="4" w:space="0" w:color="auto"/>
            </w:tcBorders>
            <w:shd w:val="clear" w:color="000000" w:fill="C6E0B4"/>
            <w:vAlign w:val="center"/>
            <w:hideMark/>
          </w:tcPr>
          <w:p w14:paraId="68F8F2B3"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New patient assessment of patients within therapeutic area of interest (prior to senior review)</w:t>
            </w:r>
            <w:r w:rsidRPr="00930885">
              <w:rPr>
                <w:rFonts w:ascii="Calibri" w:eastAsia="Times New Roman" w:hAnsi="Calibri" w:cs="Calibri"/>
                <w:color w:val="000000"/>
                <w:sz w:val="22"/>
                <w:szCs w:val="22"/>
                <w:lang w:eastAsia="en-GB"/>
              </w:rPr>
              <w:br/>
              <w:t>Involvement in audit, QI or project work on therapeutic area of interest</w:t>
            </w:r>
          </w:p>
        </w:tc>
        <w:tc>
          <w:tcPr>
            <w:tcW w:w="3544" w:type="dxa"/>
            <w:tcBorders>
              <w:top w:val="nil"/>
              <w:left w:val="nil"/>
              <w:bottom w:val="single" w:sz="4" w:space="0" w:color="auto"/>
              <w:right w:val="single" w:sz="4" w:space="0" w:color="auto"/>
            </w:tcBorders>
            <w:shd w:val="clear" w:color="000000" w:fill="C6E0B4"/>
            <w:vAlign w:val="center"/>
            <w:hideMark/>
          </w:tcPr>
          <w:p w14:paraId="3183B118"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ACAT</w:t>
            </w:r>
            <w:r w:rsidRPr="00930885">
              <w:rPr>
                <w:rFonts w:ascii="Calibri" w:eastAsia="Times New Roman" w:hAnsi="Calibri" w:cs="Calibri"/>
                <w:color w:val="000000"/>
                <w:sz w:val="22"/>
                <w:szCs w:val="22"/>
                <w:lang w:eastAsia="en-GB"/>
              </w:rPr>
              <w:br/>
              <w:t>Mini-CEX or CbD on patients within therapeutic areas of interest</w:t>
            </w:r>
            <w:r w:rsidRPr="00930885">
              <w:rPr>
                <w:rFonts w:ascii="Calibri" w:eastAsia="Times New Roman" w:hAnsi="Calibri" w:cs="Calibri"/>
                <w:color w:val="000000"/>
                <w:sz w:val="22"/>
                <w:szCs w:val="22"/>
                <w:lang w:eastAsia="en-GB"/>
              </w:rPr>
              <w:br/>
              <w:t>Case reports or Audits (written up as PbD)</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Patient survey</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C6E0B4"/>
            <w:vAlign w:val="center"/>
            <w:hideMark/>
          </w:tcPr>
          <w:p w14:paraId="242DA70F"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21B87AB5" w14:textId="77777777" w:rsidTr="005338B7">
        <w:trPr>
          <w:trHeight w:val="1800"/>
        </w:trPr>
        <w:tc>
          <w:tcPr>
            <w:tcW w:w="2340" w:type="dxa"/>
            <w:tcBorders>
              <w:top w:val="nil"/>
              <w:left w:val="single" w:sz="4" w:space="0" w:color="auto"/>
              <w:bottom w:val="single" w:sz="4" w:space="0" w:color="auto"/>
              <w:right w:val="single" w:sz="4" w:space="0" w:color="auto"/>
            </w:tcBorders>
            <w:shd w:val="clear" w:color="000000" w:fill="A9D08E"/>
            <w:vAlign w:val="center"/>
            <w:hideMark/>
          </w:tcPr>
          <w:p w14:paraId="5EEC44E7"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3: Entrusted to act with indirect supervision</w:t>
            </w:r>
          </w:p>
        </w:tc>
        <w:tc>
          <w:tcPr>
            <w:tcW w:w="5593" w:type="dxa"/>
            <w:tcBorders>
              <w:top w:val="nil"/>
              <w:left w:val="nil"/>
              <w:bottom w:val="single" w:sz="4" w:space="0" w:color="auto"/>
              <w:right w:val="single" w:sz="4" w:space="0" w:color="auto"/>
            </w:tcBorders>
            <w:shd w:val="clear" w:color="000000" w:fill="A9D08E"/>
            <w:vAlign w:val="center"/>
            <w:hideMark/>
          </w:tcPr>
          <w:p w14:paraId="291C3F17"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2 PLUS)</w:t>
            </w:r>
            <w:r w:rsidRPr="00930885">
              <w:rPr>
                <w:rFonts w:ascii="Calibri" w:eastAsia="Times New Roman" w:hAnsi="Calibri" w:cs="Calibri"/>
                <w:color w:val="000000"/>
                <w:sz w:val="22"/>
                <w:szCs w:val="22"/>
                <w:lang w:eastAsia="en-GB"/>
              </w:rPr>
              <w:br/>
              <w:t>Leading ward round or clinic for patients within therapeutic area of interest (under supervision)</w:t>
            </w:r>
            <w:r w:rsidRPr="00930885">
              <w:rPr>
                <w:rFonts w:ascii="Calibri" w:eastAsia="Times New Roman" w:hAnsi="Calibri" w:cs="Calibri"/>
                <w:color w:val="000000"/>
                <w:sz w:val="22"/>
                <w:szCs w:val="22"/>
                <w:lang w:eastAsia="en-GB"/>
              </w:rPr>
              <w:br/>
              <w:t>Lead Quality Improvement projects on therapeutic area of interest</w:t>
            </w:r>
          </w:p>
        </w:tc>
        <w:tc>
          <w:tcPr>
            <w:tcW w:w="3544" w:type="dxa"/>
            <w:tcBorders>
              <w:top w:val="nil"/>
              <w:left w:val="nil"/>
              <w:bottom w:val="single" w:sz="4" w:space="0" w:color="auto"/>
              <w:right w:val="single" w:sz="4" w:space="0" w:color="auto"/>
            </w:tcBorders>
            <w:shd w:val="clear" w:color="000000" w:fill="A9D08E"/>
            <w:vAlign w:val="center"/>
            <w:hideMark/>
          </w:tcPr>
          <w:p w14:paraId="3BAD21C8"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ACAT</w:t>
            </w:r>
            <w:r w:rsidRPr="00930885">
              <w:rPr>
                <w:rFonts w:ascii="Calibri" w:eastAsia="Times New Roman" w:hAnsi="Calibri" w:cs="Calibri"/>
                <w:color w:val="000000"/>
                <w:sz w:val="22"/>
                <w:szCs w:val="22"/>
                <w:lang w:eastAsia="en-GB"/>
              </w:rPr>
              <w:br/>
              <w:t>Mini-CEX or CbD on patients within therapeutic areas of interest</w:t>
            </w:r>
            <w:r w:rsidRPr="00930885">
              <w:rPr>
                <w:rFonts w:ascii="Calibri" w:eastAsia="Times New Roman" w:hAnsi="Calibri" w:cs="Calibri"/>
                <w:color w:val="000000"/>
                <w:sz w:val="22"/>
                <w:szCs w:val="22"/>
                <w:lang w:eastAsia="en-GB"/>
              </w:rPr>
              <w:br/>
              <w:t>QIPAT</w:t>
            </w:r>
            <w:r w:rsidRPr="00930885">
              <w:rPr>
                <w:rFonts w:ascii="Calibri" w:eastAsia="Times New Roman" w:hAnsi="Calibri" w:cs="Calibri"/>
                <w:color w:val="000000"/>
                <w:sz w:val="22"/>
                <w:szCs w:val="22"/>
                <w:lang w:eastAsia="en-GB"/>
              </w:rPr>
              <w:br/>
              <w:t>MCR from supervising consultants</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A9D08E"/>
            <w:vAlign w:val="center"/>
            <w:hideMark/>
          </w:tcPr>
          <w:p w14:paraId="7BF5D9FB"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5D014002" w14:textId="77777777" w:rsidTr="005338B7">
        <w:trPr>
          <w:trHeight w:val="2100"/>
        </w:trPr>
        <w:tc>
          <w:tcPr>
            <w:tcW w:w="2340" w:type="dxa"/>
            <w:tcBorders>
              <w:top w:val="nil"/>
              <w:left w:val="single" w:sz="4" w:space="0" w:color="auto"/>
              <w:bottom w:val="single" w:sz="4" w:space="0" w:color="auto"/>
              <w:right w:val="single" w:sz="4" w:space="0" w:color="auto"/>
            </w:tcBorders>
            <w:shd w:val="clear" w:color="000000" w:fill="70AD47"/>
            <w:vAlign w:val="center"/>
            <w:hideMark/>
          </w:tcPr>
          <w:p w14:paraId="3D48236F"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4: Entrusted to act unsupervised</w:t>
            </w:r>
          </w:p>
        </w:tc>
        <w:tc>
          <w:tcPr>
            <w:tcW w:w="5593" w:type="dxa"/>
            <w:tcBorders>
              <w:top w:val="nil"/>
              <w:left w:val="nil"/>
              <w:bottom w:val="single" w:sz="4" w:space="0" w:color="auto"/>
              <w:right w:val="single" w:sz="4" w:space="0" w:color="auto"/>
            </w:tcBorders>
            <w:shd w:val="clear" w:color="000000" w:fill="70AD47"/>
            <w:vAlign w:val="center"/>
            <w:hideMark/>
          </w:tcPr>
          <w:p w14:paraId="13841D36" w14:textId="77777777" w:rsidR="00930885" w:rsidRPr="00930885" w:rsidRDefault="00930885" w:rsidP="00930885">
            <w:pPr>
              <w:spacing w:after="240"/>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3 PLUS)</w:t>
            </w:r>
            <w:r w:rsidRPr="00930885">
              <w:rPr>
                <w:rFonts w:ascii="Calibri" w:eastAsia="Times New Roman" w:hAnsi="Calibri" w:cs="Calibri"/>
                <w:color w:val="000000"/>
                <w:sz w:val="22"/>
                <w:szCs w:val="22"/>
                <w:lang w:eastAsia="en-GB"/>
              </w:rPr>
              <w:br/>
              <w:t>Leading ward round or clinic for patients within therapeutic area of interest (independent)</w:t>
            </w:r>
            <w:r w:rsidRPr="00930885">
              <w:rPr>
                <w:rFonts w:ascii="Calibri" w:eastAsia="Times New Roman" w:hAnsi="Calibri" w:cs="Calibri"/>
                <w:color w:val="000000"/>
                <w:sz w:val="22"/>
                <w:szCs w:val="22"/>
                <w:lang w:eastAsia="en-GB"/>
              </w:rPr>
              <w:br/>
              <w:t>Contributing to new evidence or guidelines in therapeutic area of interest</w:t>
            </w:r>
          </w:p>
        </w:tc>
        <w:tc>
          <w:tcPr>
            <w:tcW w:w="3544" w:type="dxa"/>
            <w:tcBorders>
              <w:top w:val="nil"/>
              <w:left w:val="nil"/>
              <w:bottom w:val="single" w:sz="4" w:space="0" w:color="auto"/>
              <w:right w:val="single" w:sz="4" w:space="0" w:color="auto"/>
            </w:tcBorders>
            <w:shd w:val="clear" w:color="000000" w:fill="70AD47"/>
            <w:vAlign w:val="center"/>
            <w:hideMark/>
          </w:tcPr>
          <w:p w14:paraId="4E6169D2"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Reflective Practice </w:t>
            </w:r>
            <w:r w:rsidRPr="00930885">
              <w:rPr>
                <w:rFonts w:ascii="Calibri" w:eastAsia="Times New Roman" w:hAnsi="Calibri" w:cs="Calibri"/>
                <w:color w:val="000000"/>
                <w:sz w:val="22"/>
                <w:szCs w:val="22"/>
                <w:lang w:eastAsia="en-GB"/>
              </w:rPr>
              <w:br/>
              <w:t>PbD</w:t>
            </w:r>
            <w:r w:rsidRPr="00930885">
              <w:rPr>
                <w:rFonts w:ascii="Calibri" w:eastAsia="Times New Roman" w:hAnsi="Calibri" w:cs="Calibri"/>
                <w:color w:val="000000"/>
                <w:sz w:val="22"/>
                <w:szCs w:val="22"/>
                <w:lang w:eastAsia="en-GB"/>
              </w:rPr>
              <w:br/>
              <w:t>Research output e.g. protocols, papers, conference papers</w:t>
            </w:r>
          </w:p>
        </w:tc>
        <w:tc>
          <w:tcPr>
            <w:tcW w:w="2977" w:type="dxa"/>
            <w:tcBorders>
              <w:top w:val="nil"/>
              <w:left w:val="nil"/>
              <w:bottom w:val="single" w:sz="4" w:space="0" w:color="auto"/>
              <w:right w:val="single" w:sz="4" w:space="0" w:color="auto"/>
            </w:tcBorders>
            <w:shd w:val="clear" w:color="000000" w:fill="70AD47"/>
            <w:vAlign w:val="center"/>
            <w:hideMark/>
          </w:tcPr>
          <w:p w14:paraId="0A2588E4"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3CA15F13" w14:textId="77777777" w:rsidTr="005338B7">
        <w:trPr>
          <w:trHeight w:val="300"/>
        </w:trPr>
        <w:tc>
          <w:tcPr>
            <w:tcW w:w="2340" w:type="dxa"/>
            <w:tcBorders>
              <w:top w:val="nil"/>
              <w:left w:val="nil"/>
              <w:bottom w:val="nil"/>
              <w:right w:val="nil"/>
            </w:tcBorders>
            <w:shd w:val="clear" w:color="auto" w:fill="auto"/>
            <w:noWrap/>
            <w:vAlign w:val="bottom"/>
            <w:hideMark/>
          </w:tcPr>
          <w:p w14:paraId="14017AE0" w14:textId="77777777" w:rsidR="00930885" w:rsidRPr="00930885" w:rsidRDefault="00930885" w:rsidP="00930885">
            <w:pPr>
              <w:jc w:val="center"/>
              <w:rPr>
                <w:rFonts w:ascii="Calibri" w:eastAsia="Times New Roman" w:hAnsi="Calibri" w:cs="Calibri"/>
                <w:color w:val="000000"/>
                <w:sz w:val="22"/>
                <w:szCs w:val="22"/>
                <w:lang w:eastAsia="en-GB"/>
              </w:rPr>
            </w:pPr>
          </w:p>
        </w:tc>
        <w:tc>
          <w:tcPr>
            <w:tcW w:w="5593" w:type="dxa"/>
            <w:tcBorders>
              <w:top w:val="nil"/>
              <w:left w:val="nil"/>
              <w:bottom w:val="nil"/>
              <w:right w:val="nil"/>
            </w:tcBorders>
            <w:shd w:val="clear" w:color="auto" w:fill="auto"/>
            <w:noWrap/>
            <w:vAlign w:val="bottom"/>
            <w:hideMark/>
          </w:tcPr>
          <w:p w14:paraId="17D3974E" w14:textId="77777777" w:rsidR="00930885" w:rsidRPr="00930885" w:rsidRDefault="00930885" w:rsidP="00930885">
            <w:pPr>
              <w:rPr>
                <w:rFonts w:ascii="Times New Roman" w:eastAsia="Times New Roman" w:hAnsi="Times New Roman" w:cs="Times New Roman"/>
                <w:sz w:val="20"/>
                <w:szCs w:val="20"/>
                <w:lang w:eastAsia="en-GB"/>
              </w:rPr>
            </w:pPr>
          </w:p>
        </w:tc>
        <w:tc>
          <w:tcPr>
            <w:tcW w:w="3544" w:type="dxa"/>
            <w:tcBorders>
              <w:top w:val="nil"/>
              <w:left w:val="nil"/>
              <w:bottom w:val="nil"/>
              <w:right w:val="nil"/>
            </w:tcBorders>
            <w:shd w:val="clear" w:color="auto" w:fill="auto"/>
            <w:noWrap/>
            <w:vAlign w:val="bottom"/>
            <w:hideMark/>
          </w:tcPr>
          <w:p w14:paraId="2B603A18" w14:textId="77777777" w:rsidR="00930885" w:rsidRPr="00930885" w:rsidRDefault="00930885" w:rsidP="00930885">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25A16B62" w14:textId="77777777" w:rsidR="00930885" w:rsidRPr="00930885" w:rsidRDefault="00930885" w:rsidP="00930885">
            <w:pPr>
              <w:rPr>
                <w:rFonts w:ascii="Times New Roman" w:eastAsia="Times New Roman" w:hAnsi="Times New Roman" w:cs="Times New Roman"/>
                <w:sz w:val="20"/>
                <w:szCs w:val="20"/>
                <w:lang w:eastAsia="en-GB"/>
              </w:rPr>
            </w:pPr>
          </w:p>
        </w:tc>
      </w:tr>
      <w:tr w:rsidR="00930885" w:rsidRPr="00930885" w14:paraId="63CC6476" w14:textId="77777777" w:rsidTr="004543F7">
        <w:trPr>
          <w:trHeight w:val="630"/>
        </w:trPr>
        <w:tc>
          <w:tcPr>
            <w:tcW w:w="2340" w:type="dxa"/>
            <w:tcBorders>
              <w:top w:val="single" w:sz="4" w:space="0" w:color="auto"/>
              <w:left w:val="single" w:sz="4" w:space="0" w:color="auto"/>
              <w:bottom w:val="nil"/>
              <w:right w:val="single" w:sz="4" w:space="0" w:color="auto"/>
            </w:tcBorders>
            <w:shd w:val="clear" w:color="000000" w:fill="B4C6E7"/>
            <w:vAlign w:val="center"/>
            <w:hideMark/>
          </w:tcPr>
          <w:p w14:paraId="15C938E4"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Capabilities in Practice (CiP)</w:t>
            </w:r>
          </w:p>
        </w:tc>
        <w:tc>
          <w:tcPr>
            <w:tcW w:w="12114" w:type="dxa"/>
            <w:gridSpan w:val="3"/>
            <w:tcBorders>
              <w:top w:val="nil"/>
              <w:left w:val="nil"/>
              <w:bottom w:val="nil"/>
              <w:right w:val="nil"/>
            </w:tcBorders>
            <w:shd w:val="clear" w:color="000000" w:fill="B4C6E7"/>
            <w:vAlign w:val="center"/>
            <w:hideMark/>
          </w:tcPr>
          <w:p w14:paraId="63984643" w14:textId="77777777" w:rsidR="00930885" w:rsidRPr="00930885" w:rsidRDefault="00930885" w:rsidP="00930885">
            <w:pPr>
              <w:jc w:val="center"/>
              <w:rPr>
                <w:rFonts w:ascii="Calibri" w:eastAsia="Times New Roman" w:hAnsi="Calibri" w:cs="Calibri"/>
                <w:color w:val="000000"/>
                <w:lang w:eastAsia="en-GB"/>
              </w:rPr>
            </w:pPr>
            <w:r w:rsidRPr="00930885">
              <w:rPr>
                <w:rFonts w:ascii="Calibri" w:eastAsia="Times New Roman" w:hAnsi="Calibri" w:cs="Calibri"/>
                <w:color w:val="000000"/>
                <w:lang w:eastAsia="en-GB"/>
              </w:rPr>
              <w:t>Advising on the cost effective, safe and rational use of medicines on a population level</w:t>
            </w:r>
          </w:p>
        </w:tc>
      </w:tr>
      <w:tr w:rsidR="00930885" w:rsidRPr="00930885" w14:paraId="589996D6" w14:textId="77777777" w:rsidTr="005338B7">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336E0D4"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Entrustment Level</w:t>
            </w:r>
          </w:p>
        </w:tc>
        <w:tc>
          <w:tcPr>
            <w:tcW w:w="5593" w:type="dxa"/>
            <w:tcBorders>
              <w:top w:val="single" w:sz="4" w:space="0" w:color="auto"/>
              <w:left w:val="nil"/>
              <w:bottom w:val="single" w:sz="4" w:space="0" w:color="auto"/>
              <w:right w:val="single" w:sz="4" w:space="0" w:color="auto"/>
            </w:tcBorders>
            <w:shd w:val="clear" w:color="000000" w:fill="B4C6E7"/>
            <w:vAlign w:val="center"/>
            <w:hideMark/>
          </w:tcPr>
          <w:p w14:paraId="5B5BF650"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Theoretical Example of Activity</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720537F9"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Assessment Methods / Tools</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4D412E49"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Local ideas for CiP delivery</w:t>
            </w:r>
          </w:p>
        </w:tc>
      </w:tr>
      <w:tr w:rsidR="00930885" w:rsidRPr="00930885" w14:paraId="1019C230" w14:textId="77777777" w:rsidTr="005338B7">
        <w:trPr>
          <w:trHeight w:val="900"/>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173C744C"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1: Entrusted to observe only</w:t>
            </w:r>
          </w:p>
        </w:tc>
        <w:tc>
          <w:tcPr>
            <w:tcW w:w="5593" w:type="dxa"/>
            <w:tcBorders>
              <w:top w:val="nil"/>
              <w:left w:val="nil"/>
              <w:bottom w:val="single" w:sz="4" w:space="0" w:color="auto"/>
              <w:right w:val="single" w:sz="4" w:space="0" w:color="auto"/>
            </w:tcBorders>
            <w:shd w:val="clear" w:color="000000" w:fill="E2EFDA"/>
            <w:vAlign w:val="center"/>
            <w:hideMark/>
          </w:tcPr>
          <w:p w14:paraId="0546585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br/>
              <w:t>Attendance at Hospital or Trust Drugs and Therapeutics Committee (or equivalent)</w:t>
            </w:r>
          </w:p>
        </w:tc>
        <w:tc>
          <w:tcPr>
            <w:tcW w:w="3544" w:type="dxa"/>
            <w:tcBorders>
              <w:top w:val="nil"/>
              <w:left w:val="nil"/>
              <w:bottom w:val="single" w:sz="4" w:space="0" w:color="auto"/>
              <w:right w:val="single" w:sz="4" w:space="0" w:color="auto"/>
            </w:tcBorders>
            <w:shd w:val="clear" w:color="000000" w:fill="E2EFDA"/>
            <w:vAlign w:val="center"/>
            <w:hideMark/>
          </w:tcPr>
          <w:p w14:paraId="76B69A39"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Reflective Practice </w:t>
            </w:r>
          </w:p>
        </w:tc>
        <w:tc>
          <w:tcPr>
            <w:tcW w:w="2977" w:type="dxa"/>
            <w:tcBorders>
              <w:top w:val="nil"/>
              <w:left w:val="nil"/>
              <w:bottom w:val="single" w:sz="4" w:space="0" w:color="auto"/>
              <w:right w:val="single" w:sz="4" w:space="0" w:color="auto"/>
            </w:tcBorders>
            <w:shd w:val="clear" w:color="000000" w:fill="E2EFDA"/>
            <w:vAlign w:val="center"/>
            <w:hideMark/>
          </w:tcPr>
          <w:p w14:paraId="56478081"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1BA2D566" w14:textId="77777777" w:rsidTr="005338B7">
        <w:trPr>
          <w:trHeight w:val="3000"/>
        </w:trPr>
        <w:tc>
          <w:tcPr>
            <w:tcW w:w="2340" w:type="dxa"/>
            <w:tcBorders>
              <w:top w:val="nil"/>
              <w:left w:val="single" w:sz="4" w:space="0" w:color="auto"/>
              <w:bottom w:val="single" w:sz="4" w:space="0" w:color="auto"/>
              <w:right w:val="single" w:sz="4" w:space="0" w:color="auto"/>
            </w:tcBorders>
            <w:shd w:val="clear" w:color="000000" w:fill="C6E0B4"/>
            <w:vAlign w:val="center"/>
            <w:hideMark/>
          </w:tcPr>
          <w:p w14:paraId="473B5F70"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2: Entrusted to act with direct supervision</w:t>
            </w:r>
          </w:p>
        </w:tc>
        <w:tc>
          <w:tcPr>
            <w:tcW w:w="5593" w:type="dxa"/>
            <w:tcBorders>
              <w:top w:val="nil"/>
              <w:left w:val="nil"/>
              <w:bottom w:val="single" w:sz="4" w:space="0" w:color="auto"/>
              <w:right w:val="single" w:sz="4" w:space="0" w:color="auto"/>
            </w:tcBorders>
            <w:shd w:val="clear" w:color="000000" w:fill="C6E0B4"/>
            <w:vAlign w:val="center"/>
            <w:hideMark/>
          </w:tcPr>
          <w:p w14:paraId="4BC927C6"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br/>
            </w:r>
            <w:r w:rsidRPr="00930885">
              <w:rPr>
                <w:rFonts w:ascii="Calibri" w:eastAsia="Times New Roman" w:hAnsi="Calibri" w:cs="Calibri"/>
                <w:color w:val="000000"/>
                <w:sz w:val="22"/>
                <w:szCs w:val="22"/>
                <w:lang w:eastAsia="en-GB"/>
              </w:rPr>
              <w:br/>
              <w:t>Active Participation in Hospital or Trust Drugs and Therapeutics Committee (or equivalent) - contributing to new drug evaluation or audit work</w:t>
            </w:r>
            <w:r w:rsidRPr="00930885">
              <w:rPr>
                <w:rFonts w:ascii="Calibri" w:eastAsia="Times New Roman" w:hAnsi="Calibri" w:cs="Calibri"/>
                <w:color w:val="000000"/>
                <w:sz w:val="22"/>
                <w:szCs w:val="22"/>
                <w:lang w:eastAsia="en-GB"/>
              </w:rPr>
              <w:br/>
              <w:t>Attendance at regional or national medicines committees (e.g. RMOC, NICE, MHRA,  SMC, AWMSG)</w:t>
            </w:r>
          </w:p>
        </w:tc>
        <w:tc>
          <w:tcPr>
            <w:tcW w:w="3544" w:type="dxa"/>
            <w:tcBorders>
              <w:top w:val="nil"/>
              <w:left w:val="nil"/>
              <w:bottom w:val="single" w:sz="4" w:space="0" w:color="auto"/>
              <w:right w:val="single" w:sz="4" w:space="0" w:color="auto"/>
            </w:tcBorders>
            <w:shd w:val="clear" w:color="000000" w:fill="C6E0B4"/>
            <w:vAlign w:val="center"/>
            <w:hideMark/>
          </w:tcPr>
          <w:p w14:paraId="7F07B9D5"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Mini-CEX or CbD on new drug evaluations</w:t>
            </w:r>
            <w:r w:rsidRPr="00930885">
              <w:rPr>
                <w:rFonts w:ascii="Calibri" w:eastAsia="Times New Roman" w:hAnsi="Calibri" w:cs="Calibri"/>
                <w:color w:val="000000"/>
                <w:sz w:val="22"/>
                <w:szCs w:val="22"/>
                <w:lang w:eastAsia="en-GB"/>
              </w:rPr>
              <w:br/>
              <w:t>Case reports or Audits (written up as PbD)</w:t>
            </w:r>
            <w:r w:rsidRPr="00930885">
              <w:rPr>
                <w:rFonts w:ascii="Calibri" w:eastAsia="Times New Roman" w:hAnsi="Calibri" w:cs="Calibri"/>
                <w:color w:val="000000"/>
                <w:sz w:val="22"/>
                <w:szCs w:val="22"/>
                <w:lang w:eastAsia="en-GB"/>
              </w:rPr>
              <w:br/>
              <w:t xml:space="preserve">MCR from supervising consultants </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C6E0B4"/>
            <w:vAlign w:val="center"/>
            <w:hideMark/>
          </w:tcPr>
          <w:p w14:paraId="66711796"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576D772B" w14:textId="77777777" w:rsidTr="005338B7">
        <w:trPr>
          <w:trHeight w:val="2700"/>
        </w:trPr>
        <w:tc>
          <w:tcPr>
            <w:tcW w:w="2340" w:type="dxa"/>
            <w:tcBorders>
              <w:top w:val="nil"/>
              <w:left w:val="single" w:sz="4" w:space="0" w:color="auto"/>
              <w:bottom w:val="single" w:sz="4" w:space="0" w:color="auto"/>
              <w:right w:val="single" w:sz="4" w:space="0" w:color="auto"/>
            </w:tcBorders>
            <w:shd w:val="clear" w:color="000000" w:fill="A9D08E"/>
            <w:vAlign w:val="center"/>
            <w:hideMark/>
          </w:tcPr>
          <w:p w14:paraId="50E15FDA"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3: Entrusted to act with indirect supervision</w:t>
            </w:r>
          </w:p>
        </w:tc>
        <w:tc>
          <w:tcPr>
            <w:tcW w:w="5593" w:type="dxa"/>
            <w:tcBorders>
              <w:top w:val="nil"/>
              <w:left w:val="nil"/>
              <w:bottom w:val="single" w:sz="4" w:space="0" w:color="auto"/>
              <w:right w:val="single" w:sz="4" w:space="0" w:color="auto"/>
            </w:tcBorders>
            <w:shd w:val="clear" w:color="000000" w:fill="A9D08E"/>
            <w:vAlign w:val="center"/>
            <w:hideMark/>
          </w:tcPr>
          <w:p w14:paraId="71271811"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2 PLUS)</w:t>
            </w:r>
            <w:r w:rsidRPr="00930885">
              <w:rPr>
                <w:rFonts w:ascii="Calibri" w:eastAsia="Times New Roman" w:hAnsi="Calibri" w:cs="Calibri"/>
                <w:color w:val="000000"/>
                <w:sz w:val="22"/>
                <w:szCs w:val="22"/>
                <w:lang w:eastAsia="en-GB"/>
              </w:rPr>
              <w:br/>
            </w:r>
            <w:r w:rsidRPr="00930885">
              <w:rPr>
                <w:rFonts w:ascii="Calibri" w:eastAsia="Times New Roman" w:hAnsi="Calibri" w:cs="Calibri"/>
                <w:color w:val="000000"/>
                <w:sz w:val="22"/>
                <w:szCs w:val="22"/>
                <w:lang w:eastAsia="en-GB"/>
              </w:rPr>
              <w:br/>
              <w:t>Lead Quality Improvement projects on Medication Management issues (rational use of medicines etc)</w:t>
            </w:r>
            <w:r w:rsidRPr="00930885">
              <w:rPr>
                <w:rFonts w:ascii="Calibri" w:eastAsia="Times New Roman" w:hAnsi="Calibri" w:cs="Calibri"/>
                <w:color w:val="000000"/>
                <w:sz w:val="22"/>
                <w:szCs w:val="22"/>
                <w:lang w:eastAsia="en-GB"/>
              </w:rPr>
              <w:br/>
              <w:t>Active Participation in Hospital or Trust Drugs and Therapeutics Committee (or equivalent) - conducting new drug evaluations or audits</w:t>
            </w:r>
          </w:p>
        </w:tc>
        <w:tc>
          <w:tcPr>
            <w:tcW w:w="3544" w:type="dxa"/>
            <w:tcBorders>
              <w:top w:val="nil"/>
              <w:left w:val="nil"/>
              <w:bottom w:val="single" w:sz="4" w:space="0" w:color="auto"/>
              <w:right w:val="single" w:sz="4" w:space="0" w:color="auto"/>
            </w:tcBorders>
            <w:shd w:val="clear" w:color="000000" w:fill="A9D08E"/>
            <w:vAlign w:val="center"/>
            <w:hideMark/>
          </w:tcPr>
          <w:p w14:paraId="03D33745"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QIPAT</w:t>
            </w:r>
            <w:r w:rsidRPr="00930885">
              <w:rPr>
                <w:rFonts w:ascii="Calibri" w:eastAsia="Times New Roman" w:hAnsi="Calibri" w:cs="Calibri"/>
                <w:color w:val="000000"/>
                <w:sz w:val="22"/>
                <w:szCs w:val="22"/>
                <w:lang w:eastAsia="en-GB"/>
              </w:rPr>
              <w:br/>
              <w:t>Reflective practice</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A9D08E"/>
            <w:vAlign w:val="center"/>
            <w:hideMark/>
          </w:tcPr>
          <w:p w14:paraId="58FC058A"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462782D2" w14:textId="77777777" w:rsidTr="005338B7">
        <w:trPr>
          <w:trHeight w:val="1500"/>
        </w:trPr>
        <w:tc>
          <w:tcPr>
            <w:tcW w:w="2340" w:type="dxa"/>
            <w:tcBorders>
              <w:top w:val="nil"/>
              <w:left w:val="single" w:sz="4" w:space="0" w:color="auto"/>
              <w:bottom w:val="single" w:sz="4" w:space="0" w:color="auto"/>
              <w:right w:val="single" w:sz="4" w:space="0" w:color="auto"/>
            </w:tcBorders>
            <w:shd w:val="clear" w:color="000000" w:fill="70AD47"/>
            <w:vAlign w:val="center"/>
            <w:hideMark/>
          </w:tcPr>
          <w:p w14:paraId="1D818603"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4: Entrusted to act unsupervised</w:t>
            </w:r>
          </w:p>
        </w:tc>
        <w:tc>
          <w:tcPr>
            <w:tcW w:w="5593" w:type="dxa"/>
            <w:tcBorders>
              <w:top w:val="nil"/>
              <w:left w:val="nil"/>
              <w:bottom w:val="single" w:sz="4" w:space="0" w:color="auto"/>
              <w:right w:val="single" w:sz="4" w:space="0" w:color="auto"/>
            </w:tcBorders>
            <w:shd w:val="clear" w:color="000000" w:fill="70AD47"/>
            <w:vAlign w:val="center"/>
            <w:hideMark/>
          </w:tcPr>
          <w:p w14:paraId="0CFEEF52"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(as per level 3 PLUS)</w:t>
            </w:r>
            <w:r w:rsidRPr="00930885">
              <w:rPr>
                <w:rFonts w:ascii="Calibri" w:eastAsia="Times New Roman" w:hAnsi="Calibri" w:cs="Calibri"/>
                <w:color w:val="000000"/>
                <w:sz w:val="22"/>
                <w:szCs w:val="22"/>
                <w:lang w:eastAsia="en-GB"/>
              </w:rPr>
              <w:br/>
            </w:r>
            <w:r w:rsidRPr="00930885">
              <w:rPr>
                <w:rFonts w:ascii="Calibri" w:eastAsia="Times New Roman" w:hAnsi="Calibri" w:cs="Calibri"/>
                <w:color w:val="000000"/>
                <w:sz w:val="22"/>
                <w:szCs w:val="22"/>
                <w:lang w:eastAsia="en-GB"/>
              </w:rPr>
              <w:br/>
              <w:t>Leading medication management work (e.g. new drug implementation guidelines)</w:t>
            </w:r>
          </w:p>
        </w:tc>
        <w:tc>
          <w:tcPr>
            <w:tcW w:w="3544" w:type="dxa"/>
            <w:tcBorders>
              <w:top w:val="nil"/>
              <w:left w:val="nil"/>
              <w:bottom w:val="single" w:sz="4" w:space="0" w:color="auto"/>
              <w:right w:val="single" w:sz="4" w:space="0" w:color="auto"/>
            </w:tcBorders>
            <w:shd w:val="clear" w:color="000000" w:fill="70AD47"/>
            <w:vAlign w:val="center"/>
            <w:hideMark/>
          </w:tcPr>
          <w:p w14:paraId="2B2FC22E"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Reflective Practice </w:t>
            </w:r>
            <w:r w:rsidRPr="00930885">
              <w:rPr>
                <w:rFonts w:ascii="Calibri" w:eastAsia="Times New Roman" w:hAnsi="Calibri" w:cs="Calibri"/>
                <w:color w:val="000000"/>
                <w:sz w:val="22"/>
                <w:szCs w:val="22"/>
                <w:lang w:eastAsia="en-GB"/>
              </w:rPr>
              <w:br/>
              <w:t>PbD</w:t>
            </w:r>
          </w:p>
        </w:tc>
        <w:tc>
          <w:tcPr>
            <w:tcW w:w="2977" w:type="dxa"/>
            <w:tcBorders>
              <w:top w:val="nil"/>
              <w:left w:val="nil"/>
              <w:bottom w:val="single" w:sz="4" w:space="0" w:color="auto"/>
              <w:right w:val="single" w:sz="4" w:space="0" w:color="auto"/>
            </w:tcBorders>
            <w:shd w:val="clear" w:color="000000" w:fill="70AD47"/>
            <w:vAlign w:val="center"/>
            <w:hideMark/>
          </w:tcPr>
          <w:p w14:paraId="62392AB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7AE4AB54" w14:textId="77777777" w:rsidTr="005338B7">
        <w:trPr>
          <w:trHeight w:val="300"/>
        </w:trPr>
        <w:tc>
          <w:tcPr>
            <w:tcW w:w="2340" w:type="dxa"/>
            <w:tcBorders>
              <w:top w:val="nil"/>
              <w:left w:val="nil"/>
              <w:bottom w:val="nil"/>
              <w:right w:val="nil"/>
            </w:tcBorders>
            <w:shd w:val="clear" w:color="auto" w:fill="auto"/>
            <w:noWrap/>
            <w:vAlign w:val="bottom"/>
            <w:hideMark/>
          </w:tcPr>
          <w:p w14:paraId="74D286CE" w14:textId="77777777" w:rsidR="00930885" w:rsidRPr="00930885" w:rsidRDefault="00930885" w:rsidP="00930885">
            <w:pPr>
              <w:jc w:val="center"/>
              <w:rPr>
                <w:rFonts w:ascii="Calibri" w:eastAsia="Times New Roman" w:hAnsi="Calibri" w:cs="Calibri"/>
                <w:color w:val="000000"/>
                <w:sz w:val="22"/>
                <w:szCs w:val="22"/>
                <w:lang w:eastAsia="en-GB"/>
              </w:rPr>
            </w:pPr>
          </w:p>
        </w:tc>
        <w:tc>
          <w:tcPr>
            <w:tcW w:w="5593" w:type="dxa"/>
            <w:tcBorders>
              <w:top w:val="nil"/>
              <w:left w:val="nil"/>
              <w:bottom w:val="nil"/>
              <w:right w:val="nil"/>
            </w:tcBorders>
            <w:shd w:val="clear" w:color="auto" w:fill="auto"/>
            <w:noWrap/>
            <w:vAlign w:val="bottom"/>
            <w:hideMark/>
          </w:tcPr>
          <w:p w14:paraId="4B8A88D8" w14:textId="77777777" w:rsidR="00930885" w:rsidRPr="00930885" w:rsidRDefault="00930885" w:rsidP="00930885">
            <w:pPr>
              <w:rPr>
                <w:rFonts w:ascii="Times New Roman" w:eastAsia="Times New Roman" w:hAnsi="Times New Roman" w:cs="Times New Roman"/>
                <w:sz w:val="20"/>
                <w:szCs w:val="20"/>
                <w:lang w:eastAsia="en-GB"/>
              </w:rPr>
            </w:pPr>
          </w:p>
        </w:tc>
        <w:tc>
          <w:tcPr>
            <w:tcW w:w="3544" w:type="dxa"/>
            <w:tcBorders>
              <w:top w:val="nil"/>
              <w:left w:val="nil"/>
              <w:bottom w:val="nil"/>
              <w:right w:val="nil"/>
            </w:tcBorders>
            <w:shd w:val="clear" w:color="auto" w:fill="auto"/>
            <w:noWrap/>
            <w:vAlign w:val="bottom"/>
            <w:hideMark/>
          </w:tcPr>
          <w:p w14:paraId="1CB091A0" w14:textId="77777777" w:rsidR="00930885" w:rsidRPr="00930885" w:rsidRDefault="00930885" w:rsidP="00930885">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3CCF61B8" w14:textId="77777777" w:rsidR="00930885" w:rsidRPr="00930885" w:rsidRDefault="00930885" w:rsidP="00930885">
            <w:pPr>
              <w:rPr>
                <w:rFonts w:ascii="Times New Roman" w:eastAsia="Times New Roman" w:hAnsi="Times New Roman" w:cs="Times New Roman"/>
                <w:sz w:val="20"/>
                <w:szCs w:val="20"/>
                <w:lang w:eastAsia="en-GB"/>
              </w:rPr>
            </w:pPr>
          </w:p>
        </w:tc>
      </w:tr>
      <w:tr w:rsidR="00930885" w:rsidRPr="00930885" w14:paraId="3901287B" w14:textId="77777777" w:rsidTr="004543F7">
        <w:trPr>
          <w:trHeight w:val="630"/>
        </w:trPr>
        <w:tc>
          <w:tcPr>
            <w:tcW w:w="2340" w:type="dxa"/>
            <w:tcBorders>
              <w:top w:val="single" w:sz="4" w:space="0" w:color="auto"/>
              <w:left w:val="single" w:sz="4" w:space="0" w:color="auto"/>
              <w:bottom w:val="nil"/>
              <w:right w:val="single" w:sz="4" w:space="0" w:color="auto"/>
            </w:tcBorders>
            <w:shd w:val="clear" w:color="000000" w:fill="B4C6E7"/>
            <w:vAlign w:val="center"/>
            <w:hideMark/>
          </w:tcPr>
          <w:p w14:paraId="318DAD67"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Capabilities in Practice (CiP)</w:t>
            </w:r>
          </w:p>
        </w:tc>
        <w:tc>
          <w:tcPr>
            <w:tcW w:w="12114" w:type="dxa"/>
            <w:gridSpan w:val="3"/>
            <w:tcBorders>
              <w:top w:val="nil"/>
              <w:left w:val="nil"/>
              <w:bottom w:val="nil"/>
              <w:right w:val="nil"/>
            </w:tcBorders>
            <w:shd w:val="clear" w:color="000000" w:fill="B4C6E7"/>
            <w:vAlign w:val="center"/>
            <w:hideMark/>
          </w:tcPr>
          <w:p w14:paraId="234213DF" w14:textId="77777777" w:rsidR="00930885" w:rsidRPr="00930885" w:rsidRDefault="00930885" w:rsidP="00930885">
            <w:pPr>
              <w:jc w:val="center"/>
              <w:rPr>
                <w:rFonts w:ascii="Calibri" w:eastAsia="Times New Roman" w:hAnsi="Calibri" w:cs="Calibri"/>
                <w:color w:val="000000"/>
                <w:lang w:eastAsia="en-GB"/>
              </w:rPr>
            </w:pPr>
            <w:r w:rsidRPr="00930885">
              <w:rPr>
                <w:rFonts w:ascii="Calibri" w:eastAsia="Times New Roman" w:hAnsi="Calibri" w:cs="Calibri"/>
                <w:color w:val="000000"/>
                <w:lang w:eastAsia="en-GB"/>
              </w:rPr>
              <w:t>Delivering effective education in clinical pharmacology, therapeutics and prescribing to promote safe and effective use of medicines across the whole workforce</w:t>
            </w:r>
          </w:p>
        </w:tc>
      </w:tr>
      <w:tr w:rsidR="00930885" w:rsidRPr="00930885" w14:paraId="6DD7E308" w14:textId="77777777" w:rsidTr="005338B7">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C7AC1AF"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Entrustment Level</w:t>
            </w:r>
          </w:p>
        </w:tc>
        <w:tc>
          <w:tcPr>
            <w:tcW w:w="5593" w:type="dxa"/>
            <w:tcBorders>
              <w:top w:val="single" w:sz="4" w:space="0" w:color="auto"/>
              <w:left w:val="nil"/>
              <w:bottom w:val="single" w:sz="4" w:space="0" w:color="auto"/>
              <w:right w:val="single" w:sz="4" w:space="0" w:color="auto"/>
            </w:tcBorders>
            <w:shd w:val="clear" w:color="000000" w:fill="B4C6E7"/>
            <w:vAlign w:val="center"/>
            <w:hideMark/>
          </w:tcPr>
          <w:p w14:paraId="0C654FF6"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Theoretical Example of Activity</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25B94DBC"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Assessment Methods / Tools</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50E7F612"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Local ideas for CiP delivery</w:t>
            </w:r>
          </w:p>
        </w:tc>
      </w:tr>
      <w:tr w:rsidR="00930885" w:rsidRPr="00930885" w14:paraId="56278FF9" w14:textId="77777777" w:rsidTr="005338B7">
        <w:trPr>
          <w:trHeight w:val="2100"/>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0E2DA996"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1: Entrusted to observe only</w:t>
            </w:r>
          </w:p>
        </w:tc>
        <w:tc>
          <w:tcPr>
            <w:tcW w:w="5593" w:type="dxa"/>
            <w:tcBorders>
              <w:top w:val="nil"/>
              <w:left w:val="nil"/>
              <w:bottom w:val="single" w:sz="4" w:space="0" w:color="auto"/>
              <w:right w:val="single" w:sz="4" w:space="0" w:color="auto"/>
            </w:tcBorders>
            <w:shd w:val="clear" w:color="000000" w:fill="E2EFDA"/>
            <w:vAlign w:val="center"/>
            <w:hideMark/>
          </w:tcPr>
          <w:p w14:paraId="08CFA6C1"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(Level 2 is expected by the end of ST4 - therefore Level 1 may often be skipped for this CiP or only early in specialty training)</w:t>
            </w:r>
            <w:r w:rsidRPr="00930885">
              <w:rPr>
                <w:rFonts w:ascii="Calibri" w:eastAsia="Times New Roman" w:hAnsi="Calibri" w:cs="Calibri"/>
                <w:color w:val="000000"/>
                <w:sz w:val="22"/>
                <w:szCs w:val="22"/>
                <w:lang w:eastAsia="en-GB"/>
              </w:rPr>
              <w:br/>
              <w:t>Shadow clinical pharmacologists in educational roles (lecturing, chairing curriculum meetings, etc)</w:t>
            </w:r>
            <w:r w:rsidRPr="00930885">
              <w:rPr>
                <w:rFonts w:ascii="Calibri" w:eastAsia="Times New Roman" w:hAnsi="Calibri" w:cs="Calibri"/>
                <w:color w:val="000000"/>
                <w:sz w:val="22"/>
                <w:szCs w:val="22"/>
                <w:lang w:eastAsia="en-GB"/>
              </w:rPr>
              <w:br/>
              <w:t>Attend PSA question writing training</w:t>
            </w:r>
          </w:p>
        </w:tc>
        <w:tc>
          <w:tcPr>
            <w:tcW w:w="3544" w:type="dxa"/>
            <w:tcBorders>
              <w:top w:val="nil"/>
              <w:left w:val="nil"/>
              <w:bottom w:val="single" w:sz="4" w:space="0" w:color="auto"/>
              <w:right w:val="single" w:sz="4" w:space="0" w:color="auto"/>
            </w:tcBorders>
            <w:shd w:val="clear" w:color="000000" w:fill="E2EFDA"/>
            <w:vAlign w:val="center"/>
            <w:hideMark/>
          </w:tcPr>
          <w:p w14:paraId="213CE3A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Reflective Practice </w:t>
            </w:r>
            <w:r w:rsidRPr="00930885">
              <w:rPr>
                <w:rFonts w:ascii="Calibri" w:eastAsia="Times New Roman" w:hAnsi="Calibri" w:cs="Calibri"/>
                <w:color w:val="000000"/>
                <w:sz w:val="22"/>
                <w:szCs w:val="22"/>
                <w:lang w:eastAsia="en-GB"/>
              </w:rPr>
              <w:br/>
              <w:t>Course certification</w:t>
            </w:r>
          </w:p>
        </w:tc>
        <w:tc>
          <w:tcPr>
            <w:tcW w:w="2977" w:type="dxa"/>
            <w:tcBorders>
              <w:top w:val="nil"/>
              <w:left w:val="nil"/>
              <w:bottom w:val="single" w:sz="4" w:space="0" w:color="auto"/>
              <w:right w:val="single" w:sz="4" w:space="0" w:color="auto"/>
            </w:tcBorders>
            <w:shd w:val="clear" w:color="000000" w:fill="E2EFDA"/>
            <w:vAlign w:val="center"/>
            <w:hideMark/>
          </w:tcPr>
          <w:p w14:paraId="37F53CBA"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5C9F4CE4" w14:textId="77777777" w:rsidTr="005338B7">
        <w:trPr>
          <w:trHeight w:val="1200"/>
        </w:trPr>
        <w:tc>
          <w:tcPr>
            <w:tcW w:w="2340" w:type="dxa"/>
            <w:tcBorders>
              <w:top w:val="nil"/>
              <w:left w:val="single" w:sz="4" w:space="0" w:color="auto"/>
              <w:bottom w:val="single" w:sz="4" w:space="0" w:color="auto"/>
              <w:right w:val="single" w:sz="4" w:space="0" w:color="auto"/>
            </w:tcBorders>
            <w:shd w:val="clear" w:color="000000" w:fill="C6E0B4"/>
            <w:vAlign w:val="center"/>
            <w:hideMark/>
          </w:tcPr>
          <w:p w14:paraId="46CB2C95"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2: Entrusted to act with direct supervision</w:t>
            </w:r>
          </w:p>
        </w:tc>
        <w:tc>
          <w:tcPr>
            <w:tcW w:w="5593" w:type="dxa"/>
            <w:tcBorders>
              <w:top w:val="nil"/>
              <w:left w:val="nil"/>
              <w:bottom w:val="single" w:sz="4" w:space="0" w:color="auto"/>
              <w:right w:val="single" w:sz="4" w:space="0" w:color="auto"/>
            </w:tcBorders>
            <w:shd w:val="clear" w:color="000000" w:fill="C6E0B4"/>
            <w:vAlign w:val="center"/>
            <w:hideMark/>
          </w:tcPr>
          <w:p w14:paraId="7B7A23E5"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xml:space="preserve">Contribute to teaching of therapeutic principles to UG and PG trainees (under supervision) </w:t>
            </w:r>
            <w:r w:rsidRPr="00930885">
              <w:rPr>
                <w:rFonts w:ascii="Calibri" w:eastAsia="Times New Roman" w:hAnsi="Calibri" w:cs="Calibri"/>
                <w:color w:val="000000"/>
                <w:sz w:val="22"/>
                <w:szCs w:val="22"/>
                <w:lang w:eastAsia="en-GB"/>
              </w:rPr>
              <w:br/>
              <w:t>PSA Question writer (junior - attended writing workshop and early question development)</w:t>
            </w:r>
          </w:p>
        </w:tc>
        <w:tc>
          <w:tcPr>
            <w:tcW w:w="3544" w:type="dxa"/>
            <w:tcBorders>
              <w:top w:val="nil"/>
              <w:left w:val="nil"/>
              <w:bottom w:val="single" w:sz="4" w:space="0" w:color="auto"/>
              <w:right w:val="single" w:sz="4" w:space="0" w:color="auto"/>
            </w:tcBorders>
            <w:shd w:val="clear" w:color="000000" w:fill="C6E0B4"/>
            <w:vAlign w:val="center"/>
            <w:hideMark/>
          </w:tcPr>
          <w:p w14:paraId="17C00B3E"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Teaching Observation</w:t>
            </w:r>
            <w:r w:rsidRPr="00930885">
              <w:rPr>
                <w:rFonts w:ascii="Calibri" w:eastAsia="Times New Roman" w:hAnsi="Calibri" w:cs="Calibri"/>
                <w:color w:val="000000"/>
                <w:sz w:val="22"/>
                <w:szCs w:val="22"/>
                <w:lang w:eastAsia="en-GB"/>
              </w:rPr>
              <w:br/>
              <w:t xml:space="preserve">Teaching evaluation data </w:t>
            </w:r>
            <w:r w:rsidRPr="00930885">
              <w:rPr>
                <w:rFonts w:ascii="Calibri" w:eastAsia="Times New Roman" w:hAnsi="Calibri" w:cs="Calibri"/>
                <w:color w:val="000000"/>
                <w:sz w:val="22"/>
                <w:szCs w:val="22"/>
                <w:lang w:eastAsia="en-GB"/>
              </w:rPr>
              <w:br/>
              <w:t>Teaching diary</w:t>
            </w:r>
          </w:p>
        </w:tc>
        <w:tc>
          <w:tcPr>
            <w:tcW w:w="2977" w:type="dxa"/>
            <w:tcBorders>
              <w:top w:val="nil"/>
              <w:left w:val="nil"/>
              <w:bottom w:val="single" w:sz="4" w:space="0" w:color="auto"/>
              <w:right w:val="single" w:sz="4" w:space="0" w:color="auto"/>
            </w:tcBorders>
            <w:shd w:val="clear" w:color="000000" w:fill="C6E0B4"/>
            <w:vAlign w:val="center"/>
            <w:hideMark/>
          </w:tcPr>
          <w:p w14:paraId="3D7C1786"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0E3353DF" w14:textId="77777777" w:rsidTr="005338B7">
        <w:trPr>
          <w:trHeight w:val="2100"/>
        </w:trPr>
        <w:tc>
          <w:tcPr>
            <w:tcW w:w="2340" w:type="dxa"/>
            <w:tcBorders>
              <w:top w:val="nil"/>
              <w:left w:val="single" w:sz="4" w:space="0" w:color="auto"/>
              <w:bottom w:val="single" w:sz="4" w:space="0" w:color="auto"/>
              <w:right w:val="single" w:sz="4" w:space="0" w:color="auto"/>
            </w:tcBorders>
            <w:shd w:val="clear" w:color="000000" w:fill="A9D08E"/>
            <w:vAlign w:val="center"/>
            <w:hideMark/>
          </w:tcPr>
          <w:p w14:paraId="66559F2B"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3: Entrusted to act with indirect supervision</w:t>
            </w:r>
          </w:p>
        </w:tc>
        <w:tc>
          <w:tcPr>
            <w:tcW w:w="5593" w:type="dxa"/>
            <w:tcBorders>
              <w:top w:val="nil"/>
              <w:left w:val="nil"/>
              <w:bottom w:val="single" w:sz="4" w:space="0" w:color="auto"/>
              <w:right w:val="single" w:sz="4" w:space="0" w:color="auto"/>
            </w:tcBorders>
            <w:shd w:val="clear" w:color="000000" w:fill="A9D08E"/>
            <w:vAlign w:val="center"/>
            <w:hideMark/>
          </w:tcPr>
          <w:p w14:paraId="7DC8146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Independent contribution to teaching activities across a range of therapeutic and prescribing issues (within defined curriculum)</w:t>
            </w:r>
            <w:r w:rsidRPr="00930885">
              <w:rPr>
                <w:rFonts w:ascii="Calibri" w:eastAsia="Times New Roman" w:hAnsi="Calibri" w:cs="Calibri"/>
                <w:color w:val="000000"/>
                <w:sz w:val="22"/>
                <w:szCs w:val="22"/>
                <w:lang w:eastAsia="en-GB"/>
              </w:rPr>
              <w:br/>
              <w:t>PSA Question writer (senior - attended peer review events and active questions in PSA bank)</w:t>
            </w:r>
          </w:p>
        </w:tc>
        <w:tc>
          <w:tcPr>
            <w:tcW w:w="3544" w:type="dxa"/>
            <w:tcBorders>
              <w:top w:val="nil"/>
              <w:left w:val="nil"/>
              <w:bottom w:val="single" w:sz="4" w:space="0" w:color="auto"/>
              <w:right w:val="single" w:sz="4" w:space="0" w:color="auto"/>
            </w:tcBorders>
            <w:shd w:val="clear" w:color="000000" w:fill="A9D08E"/>
            <w:vAlign w:val="center"/>
            <w:hideMark/>
          </w:tcPr>
          <w:p w14:paraId="7FC2AC52"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Teaching Observation</w:t>
            </w:r>
            <w:r w:rsidRPr="00930885">
              <w:rPr>
                <w:rFonts w:ascii="Calibri" w:eastAsia="Times New Roman" w:hAnsi="Calibri" w:cs="Calibri"/>
                <w:color w:val="000000"/>
                <w:sz w:val="22"/>
                <w:szCs w:val="22"/>
                <w:lang w:eastAsia="en-GB"/>
              </w:rPr>
              <w:br/>
              <w:t>PbD</w:t>
            </w:r>
            <w:r w:rsidRPr="00930885">
              <w:rPr>
                <w:rFonts w:ascii="Calibri" w:eastAsia="Times New Roman" w:hAnsi="Calibri" w:cs="Calibri"/>
                <w:color w:val="000000"/>
                <w:sz w:val="22"/>
                <w:szCs w:val="22"/>
                <w:lang w:eastAsia="en-GB"/>
              </w:rPr>
              <w:br/>
              <w:t>Reflective practice</w:t>
            </w:r>
            <w:r w:rsidRPr="00930885">
              <w:rPr>
                <w:rFonts w:ascii="Calibri" w:eastAsia="Times New Roman" w:hAnsi="Calibri" w:cs="Calibri"/>
                <w:color w:val="000000"/>
                <w:sz w:val="22"/>
                <w:szCs w:val="22"/>
                <w:lang w:eastAsia="en-GB"/>
              </w:rPr>
              <w:br/>
              <w:t xml:space="preserve">Teaching evaluation data </w:t>
            </w:r>
            <w:r w:rsidRPr="00930885">
              <w:rPr>
                <w:rFonts w:ascii="Calibri" w:eastAsia="Times New Roman" w:hAnsi="Calibri" w:cs="Calibri"/>
                <w:color w:val="000000"/>
                <w:sz w:val="22"/>
                <w:szCs w:val="22"/>
                <w:lang w:eastAsia="en-GB"/>
              </w:rPr>
              <w:br/>
              <w:t>Teaching diary</w:t>
            </w:r>
          </w:p>
        </w:tc>
        <w:tc>
          <w:tcPr>
            <w:tcW w:w="2977" w:type="dxa"/>
            <w:tcBorders>
              <w:top w:val="nil"/>
              <w:left w:val="nil"/>
              <w:bottom w:val="single" w:sz="4" w:space="0" w:color="auto"/>
              <w:right w:val="single" w:sz="4" w:space="0" w:color="auto"/>
            </w:tcBorders>
            <w:shd w:val="clear" w:color="000000" w:fill="A9D08E"/>
            <w:vAlign w:val="center"/>
            <w:hideMark/>
          </w:tcPr>
          <w:p w14:paraId="6A59B2F5"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6E3B59B9" w14:textId="77777777" w:rsidTr="005338B7">
        <w:trPr>
          <w:trHeight w:val="1200"/>
        </w:trPr>
        <w:tc>
          <w:tcPr>
            <w:tcW w:w="2340" w:type="dxa"/>
            <w:tcBorders>
              <w:top w:val="nil"/>
              <w:left w:val="single" w:sz="4" w:space="0" w:color="auto"/>
              <w:bottom w:val="single" w:sz="4" w:space="0" w:color="auto"/>
              <w:right w:val="single" w:sz="4" w:space="0" w:color="auto"/>
            </w:tcBorders>
            <w:shd w:val="clear" w:color="000000" w:fill="70AD47"/>
            <w:vAlign w:val="center"/>
            <w:hideMark/>
          </w:tcPr>
          <w:p w14:paraId="622556F2"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4: Entrusted to act unsupervised</w:t>
            </w:r>
          </w:p>
        </w:tc>
        <w:tc>
          <w:tcPr>
            <w:tcW w:w="5593" w:type="dxa"/>
            <w:tcBorders>
              <w:top w:val="nil"/>
              <w:left w:val="nil"/>
              <w:bottom w:val="single" w:sz="4" w:space="0" w:color="auto"/>
              <w:right w:val="single" w:sz="4" w:space="0" w:color="auto"/>
            </w:tcBorders>
            <w:shd w:val="clear" w:color="000000" w:fill="70AD47"/>
            <w:vAlign w:val="center"/>
            <w:hideMark/>
          </w:tcPr>
          <w:p w14:paraId="4D855FF3"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Leading therapeutic courses and developing new teaching within therapeutic and prescribing areas</w:t>
            </w:r>
            <w:r w:rsidRPr="00930885">
              <w:rPr>
                <w:rFonts w:ascii="Calibri" w:eastAsia="Times New Roman" w:hAnsi="Calibri" w:cs="Calibri"/>
                <w:color w:val="000000"/>
                <w:sz w:val="22"/>
                <w:szCs w:val="22"/>
                <w:lang w:eastAsia="en-GB"/>
              </w:rPr>
              <w:br/>
              <w:t>PSA assessment board member</w:t>
            </w:r>
          </w:p>
        </w:tc>
        <w:tc>
          <w:tcPr>
            <w:tcW w:w="3544" w:type="dxa"/>
            <w:tcBorders>
              <w:top w:val="nil"/>
              <w:left w:val="nil"/>
              <w:bottom w:val="single" w:sz="4" w:space="0" w:color="auto"/>
              <w:right w:val="single" w:sz="4" w:space="0" w:color="auto"/>
            </w:tcBorders>
            <w:shd w:val="clear" w:color="000000" w:fill="70AD47"/>
            <w:vAlign w:val="center"/>
            <w:hideMark/>
          </w:tcPr>
          <w:p w14:paraId="10BEC58C"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Teaching Observation</w:t>
            </w:r>
            <w:r w:rsidRPr="00930885">
              <w:rPr>
                <w:rFonts w:ascii="Calibri" w:eastAsia="Times New Roman" w:hAnsi="Calibri" w:cs="Calibri"/>
                <w:color w:val="000000"/>
                <w:sz w:val="22"/>
                <w:szCs w:val="22"/>
                <w:lang w:eastAsia="en-GB"/>
              </w:rPr>
              <w:br/>
              <w:t>PbD</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70AD47"/>
            <w:vAlign w:val="center"/>
            <w:hideMark/>
          </w:tcPr>
          <w:p w14:paraId="01AD3E4A"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308A2D9F" w14:textId="77777777" w:rsidTr="005338B7">
        <w:trPr>
          <w:trHeight w:val="300"/>
        </w:trPr>
        <w:tc>
          <w:tcPr>
            <w:tcW w:w="2340" w:type="dxa"/>
            <w:tcBorders>
              <w:top w:val="nil"/>
              <w:left w:val="nil"/>
              <w:bottom w:val="nil"/>
              <w:right w:val="nil"/>
            </w:tcBorders>
            <w:shd w:val="clear" w:color="auto" w:fill="auto"/>
            <w:noWrap/>
            <w:vAlign w:val="bottom"/>
            <w:hideMark/>
          </w:tcPr>
          <w:p w14:paraId="75EDFAED" w14:textId="77777777" w:rsidR="00930885" w:rsidRPr="00930885" w:rsidRDefault="00930885" w:rsidP="00930885">
            <w:pPr>
              <w:jc w:val="center"/>
              <w:rPr>
                <w:rFonts w:ascii="Calibri" w:eastAsia="Times New Roman" w:hAnsi="Calibri" w:cs="Calibri"/>
                <w:color w:val="000000"/>
                <w:sz w:val="22"/>
                <w:szCs w:val="22"/>
                <w:lang w:eastAsia="en-GB"/>
              </w:rPr>
            </w:pPr>
          </w:p>
        </w:tc>
        <w:tc>
          <w:tcPr>
            <w:tcW w:w="5593" w:type="dxa"/>
            <w:tcBorders>
              <w:top w:val="nil"/>
              <w:left w:val="nil"/>
              <w:bottom w:val="nil"/>
              <w:right w:val="nil"/>
            </w:tcBorders>
            <w:shd w:val="clear" w:color="auto" w:fill="auto"/>
            <w:noWrap/>
            <w:vAlign w:val="bottom"/>
            <w:hideMark/>
          </w:tcPr>
          <w:p w14:paraId="45C05C72" w14:textId="77777777" w:rsidR="00930885" w:rsidRPr="00930885" w:rsidRDefault="00930885" w:rsidP="00930885">
            <w:pPr>
              <w:rPr>
                <w:rFonts w:ascii="Times New Roman" w:eastAsia="Times New Roman" w:hAnsi="Times New Roman" w:cs="Times New Roman"/>
                <w:sz w:val="20"/>
                <w:szCs w:val="20"/>
                <w:lang w:eastAsia="en-GB"/>
              </w:rPr>
            </w:pPr>
          </w:p>
        </w:tc>
        <w:tc>
          <w:tcPr>
            <w:tcW w:w="3544" w:type="dxa"/>
            <w:tcBorders>
              <w:top w:val="nil"/>
              <w:left w:val="nil"/>
              <w:bottom w:val="nil"/>
              <w:right w:val="nil"/>
            </w:tcBorders>
            <w:shd w:val="clear" w:color="auto" w:fill="auto"/>
            <w:noWrap/>
            <w:vAlign w:val="bottom"/>
            <w:hideMark/>
          </w:tcPr>
          <w:p w14:paraId="7FA74F1C" w14:textId="77777777" w:rsidR="00930885" w:rsidRPr="00930885" w:rsidRDefault="00930885" w:rsidP="00930885">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noWrap/>
            <w:vAlign w:val="bottom"/>
            <w:hideMark/>
          </w:tcPr>
          <w:p w14:paraId="5092F33C" w14:textId="77777777" w:rsidR="00930885" w:rsidRPr="00930885" w:rsidRDefault="00930885" w:rsidP="00930885">
            <w:pPr>
              <w:rPr>
                <w:rFonts w:ascii="Times New Roman" w:eastAsia="Times New Roman" w:hAnsi="Times New Roman" w:cs="Times New Roman"/>
                <w:sz w:val="20"/>
                <w:szCs w:val="20"/>
                <w:lang w:eastAsia="en-GB"/>
              </w:rPr>
            </w:pPr>
          </w:p>
        </w:tc>
      </w:tr>
      <w:tr w:rsidR="00930885" w:rsidRPr="00930885" w14:paraId="28C6D557" w14:textId="77777777" w:rsidTr="004543F7">
        <w:trPr>
          <w:trHeight w:val="630"/>
        </w:trPr>
        <w:tc>
          <w:tcPr>
            <w:tcW w:w="2340" w:type="dxa"/>
            <w:tcBorders>
              <w:top w:val="single" w:sz="4" w:space="0" w:color="auto"/>
              <w:left w:val="single" w:sz="4" w:space="0" w:color="auto"/>
              <w:bottom w:val="nil"/>
              <w:right w:val="single" w:sz="4" w:space="0" w:color="auto"/>
            </w:tcBorders>
            <w:shd w:val="clear" w:color="000000" w:fill="B4C6E7"/>
            <w:vAlign w:val="center"/>
            <w:hideMark/>
          </w:tcPr>
          <w:p w14:paraId="40050B06"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Capabilities in Practice (CiP)</w:t>
            </w:r>
          </w:p>
        </w:tc>
        <w:tc>
          <w:tcPr>
            <w:tcW w:w="12114" w:type="dxa"/>
            <w:gridSpan w:val="3"/>
            <w:tcBorders>
              <w:top w:val="nil"/>
              <w:left w:val="nil"/>
              <w:bottom w:val="nil"/>
              <w:right w:val="nil"/>
            </w:tcBorders>
            <w:shd w:val="clear" w:color="000000" w:fill="B4C6E7"/>
            <w:vAlign w:val="center"/>
            <w:hideMark/>
          </w:tcPr>
          <w:p w14:paraId="1C84ABFD" w14:textId="77777777" w:rsidR="00930885" w:rsidRPr="00930885" w:rsidRDefault="00930885" w:rsidP="00930885">
            <w:pPr>
              <w:jc w:val="center"/>
              <w:rPr>
                <w:rFonts w:ascii="Calibri" w:eastAsia="Times New Roman" w:hAnsi="Calibri" w:cs="Calibri"/>
                <w:color w:val="000000"/>
                <w:lang w:eastAsia="en-GB"/>
              </w:rPr>
            </w:pPr>
            <w:r w:rsidRPr="00930885">
              <w:rPr>
                <w:rFonts w:ascii="Calibri" w:eastAsia="Times New Roman" w:hAnsi="Calibri" w:cs="Calibri"/>
                <w:color w:val="000000"/>
                <w:lang w:eastAsia="en-GB"/>
              </w:rPr>
              <w:t>Providing expertise in the design and delivery of experimental medicine, and other types of clinical pharmacology &amp; therapeutic research, including preclinical and clinical studies</w:t>
            </w:r>
          </w:p>
        </w:tc>
      </w:tr>
      <w:tr w:rsidR="00930885" w:rsidRPr="00930885" w14:paraId="478CF7C9" w14:textId="77777777" w:rsidTr="005338B7">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EF32892"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Entrustment Level</w:t>
            </w:r>
          </w:p>
        </w:tc>
        <w:tc>
          <w:tcPr>
            <w:tcW w:w="5593" w:type="dxa"/>
            <w:tcBorders>
              <w:top w:val="single" w:sz="4" w:space="0" w:color="auto"/>
              <w:left w:val="nil"/>
              <w:bottom w:val="single" w:sz="4" w:space="0" w:color="auto"/>
              <w:right w:val="single" w:sz="4" w:space="0" w:color="auto"/>
            </w:tcBorders>
            <w:shd w:val="clear" w:color="000000" w:fill="B4C6E7"/>
            <w:vAlign w:val="center"/>
            <w:hideMark/>
          </w:tcPr>
          <w:p w14:paraId="01684B33"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Theoretical Example of Activity</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19199535"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Assessment Methods / Tools</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057DD625" w14:textId="77777777" w:rsidR="00930885" w:rsidRPr="00930885" w:rsidRDefault="00930885" w:rsidP="00930885">
            <w:pPr>
              <w:jc w:val="center"/>
              <w:rPr>
                <w:rFonts w:ascii="Calibri" w:eastAsia="Times New Roman" w:hAnsi="Calibri" w:cs="Calibri"/>
                <w:b/>
                <w:bCs/>
                <w:color w:val="000000"/>
                <w:lang w:eastAsia="en-GB"/>
              </w:rPr>
            </w:pPr>
            <w:r w:rsidRPr="00930885">
              <w:rPr>
                <w:rFonts w:ascii="Calibri" w:eastAsia="Times New Roman" w:hAnsi="Calibri" w:cs="Calibri"/>
                <w:b/>
                <w:bCs/>
                <w:color w:val="000000"/>
                <w:lang w:eastAsia="en-GB"/>
              </w:rPr>
              <w:t>Local ideas for CiP delivery</w:t>
            </w:r>
          </w:p>
        </w:tc>
      </w:tr>
      <w:tr w:rsidR="00930885" w:rsidRPr="00930885" w14:paraId="16559F60" w14:textId="77777777" w:rsidTr="005338B7">
        <w:trPr>
          <w:trHeight w:val="1800"/>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060AADE8"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1: Entrusted to observe only</w:t>
            </w:r>
          </w:p>
        </w:tc>
        <w:tc>
          <w:tcPr>
            <w:tcW w:w="5593" w:type="dxa"/>
            <w:tcBorders>
              <w:top w:val="nil"/>
              <w:left w:val="nil"/>
              <w:bottom w:val="single" w:sz="4" w:space="0" w:color="auto"/>
              <w:right w:val="single" w:sz="4" w:space="0" w:color="auto"/>
            </w:tcBorders>
            <w:shd w:val="clear" w:color="000000" w:fill="E2EFDA"/>
            <w:vAlign w:val="center"/>
            <w:hideMark/>
          </w:tcPr>
          <w:p w14:paraId="62BE4AD6"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Undertake GCP training</w:t>
            </w:r>
            <w:r w:rsidRPr="00930885">
              <w:rPr>
                <w:rFonts w:ascii="Calibri" w:eastAsia="Times New Roman" w:hAnsi="Calibri" w:cs="Calibri"/>
                <w:color w:val="000000"/>
                <w:sz w:val="22"/>
                <w:szCs w:val="22"/>
                <w:lang w:eastAsia="en-GB"/>
              </w:rPr>
              <w:br/>
              <w:t>Attendance at relevant CPD activities (research training)</w:t>
            </w:r>
            <w:r w:rsidRPr="00930885">
              <w:rPr>
                <w:rFonts w:ascii="Calibri" w:eastAsia="Times New Roman" w:hAnsi="Calibri" w:cs="Calibri"/>
                <w:color w:val="000000"/>
                <w:sz w:val="22"/>
                <w:szCs w:val="22"/>
                <w:lang w:eastAsia="en-GB"/>
              </w:rPr>
              <w:br/>
              <w:t>Shadow clinical pharmacologists in research roles (e.g. research ethics committee, research clinics)</w:t>
            </w:r>
          </w:p>
        </w:tc>
        <w:tc>
          <w:tcPr>
            <w:tcW w:w="3544" w:type="dxa"/>
            <w:tcBorders>
              <w:top w:val="nil"/>
              <w:left w:val="nil"/>
              <w:bottom w:val="single" w:sz="4" w:space="0" w:color="auto"/>
              <w:right w:val="single" w:sz="4" w:space="0" w:color="auto"/>
            </w:tcBorders>
            <w:shd w:val="clear" w:color="000000" w:fill="E2EFDA"/>
            <w:vAlign w:val="center"/>
            <w:hideMark/>
          </w:tcPr>
          <w:p w14:paraId="3949DE5E"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Course certification</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E2EFDA"/>
            <w:vAlign w:val="center"/>
            <w:hideMark/>
          </w:tcPr>
          <w:p w14:paraId="61E481D4"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16ECBE4C" w14:textId="77777777" w:rsidTr="005338B7">
        <w:trPr>
          <w:trHeight w:val="1200"/>
        </w:trPr>
        <w:tc>
          <w:tcPr>
            <w:tcW w:w="2340" w:type="dxa"/>
            <w:tcBorders>
              <w:top w:val="nil"/>
              <w:left w:val="single" w:sz="4" w:space="0" w:color="auto"/>
              <w:bottom w:val="single" w:sz="4" w:space="0" w:color="auto"/>
              <w:right w:val="single" w:sz="4" w:space="0" w:color="auto"/>
            </w:tcBorders>
            <w:shd w:val="clear" w:color="000000" w:fill="C6E0B4"/>
            <w:vAlign w:val="center"/>
            <w:hideMark/>
          </w:tcPr>
          <w:p w14:paraId="6DCFD4ED"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2: Entrusted to act with direct supervision</w:t>
            </w:r>
          </w:p>
        </w:tc>
        <w:tc>
          <w:tcPr>
            <w:tcW w:w="5593" w:type="dxa"/>
            <w:tcBorders>
              <w:top w:val="nil"/>
              <w:left w:val="nil"/>
              <w:bottom w:val="single" w:sz="4" w:space="0" w:color="auto"/>
              <w:right w:val="single" w:sz="4" w:space="0" w:color="auto"/>
            </w:tcBorders>
            <w:shd w:val="clear" w:color="000000" w:fill="C6E0B4"/>
            <w:vAlign w:val="center"/>
            <w:hideMark/>
          </w:tcPr>
          <w:p w14:paraId="59288AFF"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Providing research expertise in any area of therapeutic research (patient consent, contributing to protocol development, conducting experimental research)</w:t>
            </w:r>
          </w:p>
        </w:tc>
        <w:tc>
          <w:tcPr>
            <w:tcW w:w="3544" w:type="dxa"/>
            <w:tcBorders>
              <w:top w:val="nil"/>
              <w:left w:val="nil"/>
              <w:bottom w:val="single" w:sz="4" w:space="0" w:color="auto"/>
              <w:right w:val="single" w:sz="4" w:space="0" w:color="auto"/>
            </w:tcBorders>
            <w:shd w:val="clear" w:color="000000" w:fill="C6E0B4"/>
            <w:vAlign w:val="center"/>
            <w:hideMark/>
          </w:tcPr>
          <w:p w14:paraId="03693F11"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PbD</w:t>
            </w:r>
            <w:r w:rsidRPr="00930885">
              <w:rPr>
                <w:rFonts w:ascii="Calibri" w:eastAsia="Times New Roman" w:hAnsi="Calibri" w:cs="Calibri"/>
                <w:color w:val="000000"/>
                <w:sz w:val="22"/>
                <w:szCs w:val="22"/>
                <w:lang w:eastAsia="en-GB"/>
              </w:rPr>
              <w:br/>
              <w:t xml:space="preserve">MCR from supervising consultants </w:t>
            </w:r>
          </w:p>
        </w:tc>
        <w:tc>
          <w:tcPr>
            <w:tcW w:w="2977" w:type="dxa"/>
            <w:tcBorders>
              <w:top w:val="nil"/>
              <w:left w:val="nil"/>
              <w:bottom w:val="single" w:sz="4" w:space="0" w:color="auto"/>
              <w:right w:val="single" w:sz="4" w:space="0" w:color="auto"/>
            </w:tcBorders>
            <w:shd w:val="clear" w:color="000000" w:fill="C6E0B4"/>
            <w:vAlign w:val="center"/>
            <w:hideMark/>
          </w:tcPr>
          <w:p w14:paraId="77A52E43"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280F49DE" w14:textId="77777777" w:rsidTr="005338B7">
        <w:trPr>
          <w:trHeight w:val="1200"/>
        </w:trPr>
        <w:tc>
          <w:tcPr>
            <w:tcW w:w="2340" w:type="dxa"/>
            <w:tcBorders>
              <w:top w:val="nil"/>
              <w:left w:val="single" w:sz="4" w:space="0" w:color="auto"/>
              <w:bottom w:val="single" w:sz="4" w:space="0" w:color="auto"/>
              <w:right w:val="single" w:sz="4" w:space="0" w:color="auto"/>
            </w:tcBorders>
            <w:shd w:val="clear" w:color="000000" w:fill="A9D08E"/>
            <w:vAlign w:val="center"/>
            <w:hideMark/>
          </w:tcPr>
          <w:p w14:paraId="134D2A20"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3: Entrusted to act with indirect supervision</w:t>
            </w:r>
          </w:p>
        </w:tc>
        <w:tc>
          <w:tcPr>
            <w:tcW w:w="5593" w:type="dxa"/>
            <w:tcBorders>
              <w:top w:val="nil"/>
              <w:left w:val="nil"/>
              <w:bottom w:val="single" w:sz="4" w:space="0" w:color="auto"/>
              <w:right w:val="single" w:sz="4" w:space="0" w:color="auto"/>
            </w:tcBorders>
            <w:shd w:val="clear" w:color="000000" w:fill="A9D08E"/>
            <w:vAlign w:val="center"/>
            <w:hideMark/>
          </w:tcPr>
          <w:p w14:paraId="1255D02A"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Named investigator on clinical trials</w:t>
            </w:r>
            <w:r w:rsidRPr="00930885">
              <w:rPr>
                <w:rFonts w:ascii="Calibri" w:eastAsia="Times New Roman" w:hAnsi="Calibri" w:cs="Calibri"/>
                <w:color w:val="000000"/>
                <w:sz w:val="22"/>
                <w:szCs w:val="22"/>
                <w:lang w:eastAsia="en-GB"/>
              </w:rPr>
              <w:br/>
              <w:t>Contributing to teaching experimental medicine and therapeutic research</w:t>
            </w:r>
          </w:p>
        </w:tc>
        <w:tc>
          <w:tcPr>
            <w:tcW w:w="3544" w:type="dxa"/>
            <w:tcBorders>
              <w:top w:val="nil"/>
              <w:left w:val="nil"/>
              <w:bottom w:val="single" w:sz="4" w:space="0" w:color="auto"/>
              <w:right w:val="single" w:sz="4" w:space="0" w:color="auto"/>
            </w:tcBorders>
            <w:shd w:val="clear" w:color="000000" w:fill="A9D08E"/>
            <w:vAlign w:val="center"/>
            <w:hideMark/>
          </w:tcPr>
          <w:p w14:paraId="011F9A2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PbD</w:t>
            </w:r>
            <w:r w:rsidRPr="00930885">
              <w:rPr>
                <w:rFonts w:ascii="Calibri" w:eastAsia="Times New Roman" w:hAnsi="Calibri" w:cs="Calibri"/>
                <w:color w:val="000000"/>
                <w:sz w:val="22"/>
                <w:szCs w:val="22"/>
                <w:lang w:eastAsia="en-GB"/>
              </w:rPr>
              <w:br/>
              <w:t>MCR from supervising consultants</w:t>
            </w:r>
            <w:r w:rsidRPr="00930885">
              <w:rPr>
                <w:rFonts w:ascii="Calibri" w:eastAsia="Times New Roman" w:hAnsi="Calibri" w:cs="Calibri"/>
                <w:color w:val="000000"/>
                <w:sz w:val="22"/>
                <w:szCs w:val="22"/>
                <w:lang w:eastAsia="en-GB"/>
              </w:rPr>
              <w:br/>
              <w:t>Reflective practice</w:t>
            </w:r>
          </w:p>
        </w:tc>
        <w:tc>
          <w:tcPr>
            <w:tcW w:w="2977" w:type="dxa"/>
            <w:tcBorders>
              <w:top w:val="nil"/>
              <w:left w:val="nil"/>
              <w:bottom w:val="single" w:sz="4" w:space="0" w:color="auto"/>
              <w:right w:val="single" w:sz="4" w:space="0" w:color="auto"/>
            </w:tcBorders>
            <w:shd w:val="clear" w:color="000000" w:fill="A9D08E"/>
            <w:vAlign w:val="center"/>
            <w:hideMark/>
          </w:tcPr>
          <w:p w14:paraId="34688050"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r w:rsidR="00930885" w:rsidRPr="00930885" w14:paraId="58BC551D" w14:textId="77777777" w:rsidTr="005338B7">
        <w:trPr>
          <w:trHeight w:val="1500"/>
        </w:trPr>
        <w:tc>
          <w:tcPr>
            <w:tcW w:w="2340" w:type="dxa"/>
            <w:tcBorders>
              <w:top w:val="nil"/>
              <w:left w:val="single" w:sz="4" w:space="0" w:color="auto"/>
              <w:bottom w:val="single" w:sz="4" w:space="0" w:color="auto"/>
              <w:right w:val="single" w:sz="4" w:space="0" w:color="auto"/>
            </w:tcBorders>
            <w:shd w:val="clear" w:color="000000" w:fill="70AD47"/>
            <w:vAlign w:val="center"/>
            <w:hideMark/>
          </w:tcPr>
          <w:p w14:paraId="6D918F97" w14:textId="77777777" w:rsidR="00930885" w:rsidRPr="00930885" w:rsidRDefault="00930885" w:rsidP="00930885">
            <w:pPr>
              <w:jc w:val="center"/>
              <w:rPr>
                <w:rFonts w:ascii="Calibri" w:eastAsia="Times New Roman" w:hAnsi="Calibri" w:cs="Calibri"/>
                <w:b/>
                <w:bCs/>
                <w:color w:val="000000"/>
                <w:sz w:val="22"/>
                <w:szCs w:val="22"/>
                <w:lang w:eastAsia="en-GB"/>
              </w:rPr>
            </w:pPr>
            <w:r w:rsidRPr="00930885">
              <w:rPr>
                <w:rFonts w:ascii="Calibri" w:eastAsia="Times New Roman" w:hAnsi="Calibri" w:cs="Calibri"/>
                <w:b/>
                <w:bCs/>
                <w:color w:val="000000"/>
                <w:sz w:val="22"/>
                <w:szCs w:val="22"/>
                <w:lang w:eastAsia="en-GB"/>
              </w:rPr>
              <w:t>Level 4: Entrusted to act unsupervised</w:t>
            </w:r>
          </w:p>
        </w:tc>
        <w:tc>
          <w:tcPr>
            <w:tcW w:w="5593" w:type="dxa"/>
            <w:tcBorders>
              <w:top w:val="nil"/>
              <w:left w:val="nil"/>
              <w:bottom w:val="single" w:sz="4" w:space="0" w:color="auto"/>
              <w:right w:val="single" w:sz="4" w:space="0" w:color="auto"/>
            </w:tcBorders>
            <w:shd w:val="clear" w:color="000000" w:fill="70AD47"/>
            <w:vAlign w:val="center"/>
            <w:hideMark/>
          </w:tcPr>
          <w:p w14:paraId="043E966C"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Developing new research protocols and delivering a research project (at any scale)</w:t>
            </w:r>
            <w:r w:rsidRPr="00930885">
              <w:rPr>
                <w:rFonts w:ascii="Calibri" w:eastAsia="Times New Roman" w:hAnsi="Calibri" w:cs="Calibri"/>
                <w:color w:val="000000"/>
                <w:sz w:val="22"/>
                <w:szCs w:val="22"/>
                <w:lang w:eastAsia="en-GB"/>
              </w:rPr>
              <w:br/>
              <w:t>Active Member of research ethics committee</w:t>
            </w:r>
            <w:r w:rsidRPr="00930885">
              <w:rPr>
                <w:rFonts w:ascii="Calibri" w:eastAsia="Times New Roman" w:hAnsi="Calibri" w:cs="Calibri"/>
                <w:color w:val="000000"/>
                <w:sz w:val="22"/>
                <w:szCs w:val="22"/>
                <w:lang w:eastAsia="en-GB"/>
              </w:rPr>
              <w:br/>
              <w:t>Leading on teaching experimental medicine and therapeutic research</w:t>
            </w:r>
          </w:p>
        </w:tc>
        <w:tc>
          <w:tcPr>
            <w:tcW w:w="3544" w:type="dxa"/>
            <w:tcBorders>
              <w:top w:val="nil"/>
              <w:left w:val="nil"/>
              <w:bottom w:val="single" w:sz="4" w:space="0" w:color="auto"/>
              <w:right w:val="single" w:sz="4" w:space="0" w:color="auto"/>
            </w:tcBorders>
            <w:shd w:val="clear" w:color="000000" w:fill="70AD47"/>
            <w:vAlign w:val="center"/>
            <w:hideMark/>
          </w:tcPr>
          <w:p w14:paraId="701D6128"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PbD</w:t>
            </w:r>
            <w:r w:rsidRPr="00930885">
              <w:rPr>
                <w:rFonts w:ascii="Calibri" w:eastAsia="Times New Roman" w:hAnsi="Calibri" w:cs="Calibri"/>
                <w:color w:val="000000"/>
                <w:sz w:val="22"/>
                <w:szCs w:val="22"/>
                <w:lang w:eastAsia="en-GB"/>
              </w:rPr>
              <w:br/>
              <w:t>Reflective practice</w:t>
            </w:r>
            <w:r w:rsidRPr="00930885">
              <w:rPr>
                <w:rFonts w:ascii="Calibri" w:eastAsia="Times New Roman" w:hAnsi="Calibri" w:cs="Calibri"/>
                <w:color w:val="000000"/>
                <w:sz w:val="22"/>
                <w:szCs w:val="22"/>
                <w:lang w:eastAsia="en-GB"/>
              </w:rPr>
              <w:br/>
              <w:t>Research output e.g. protocols, trial delivery, papers, conference presentations</w:t>
            </w:r>
          </w:p>
        </w:tc>
        <w:tc>
          <w:tcPr>
            <w:tcW w:w="2977" w:type="dxa"/>
            <w:tcBorders>
              <w:top w:val="nil"/>
              <w:left w:val="nil"/>
              <w:bottom w:val="single" w:sz="4" w:space="0" w:color="auto"/>
              <w:right w:val="single" w:sz="4" w:space="0" w:color="auto"/>
            </w:tcBorders>
            <w:shd w:val="clear" w:color="000000" w:fill="70AD47"/>
            <w:vAlign w:val="center"/>
            <w:hideMark/>
          </w:tcPr>
          <w:p w14:paraId="32253704" w14:textId="77777777" w:rsidR="00930885" w:rsidRPr="00930885" w:rsidRDefault="00930885" w:rsidP="00930885">
            <w:pPr>
              <w:jc w:val="center"/>
              <w:rPr>
                <w:rFonts w:ascii="Calibri" w:eastAsia="Times New Roman" w:hAnsi="Calibri" w:cs="Calibri"/>
                <w:color w:val="000000"/>
                <w:sz w:val="22"/>
                <w:szCs w:val="22"/>
                <w:lang w:eastAsia="en-GB"/>
              </w:rPr>
            </w:pPr>
            <w:r w:rsidRPr="00930885">
              <w:rPr>
                <w:rFonts w:ascii="Calibri" w:eastAsia="Times New Roman" w:hAnsi="Calibri" w:cs="Calibri"/>
                <w:color w:val="000000"/>
                <w:sz w:val="22"/>
                <w:szCs w:val="22"/>
                <w:lang w:eastAsia="en-GB"/>
              </w:rPr>
              <w:t> </w:t>
            </w:r>
          </w:p>
        </w:tc>
      </w:tr>
    </w:tbl>
    <w:p w14:paraId="2F76D8FC" w14:textId="00DCF2F2" w:rsidR="00930885" w:rsidRPr="00930885" w:rsidRDefault="00930885" w:rsidP="00930885">
      <w:pPr>
        <w:sectPr w:rsidR="00930885" w:rsidRPr="00930885" w:rsidSect="006019B1">
          <w:pgSz w:w="16840" w:h="11900" w:orient="landscape"/>
          <w:pgMar w:top="1797" w:right="1440" w:bottom="1797" w:left="1440" w:header="709" w:footer="709" w:gutter="0"/>
          <w:cols w:space="708"/>
          <w:docGrid w:linePitch="360"/>
        </w:sectPr>
      </w:pPr>
    </w:p>
    <w:p w14:paraId="591A22D3" w14:textId="77777777" w:rsidR="00560D3A" w:rsidRDefault="00560D3A" w:rsidP="00FF64F3">
      <w:pPr>
        <w:pStyle w:val="Heading1"/>
        <w:rPr>
          <w:rFonts w:ascii="Calibri" w:eastAsia="Times New Roman" w:hAnsi="Calibri" w:cs="Times New Roman"/>
          <w:b/>
          <w:bCs/>
          <w:color w:val="FF0000"/>
          <w:sz w:val="28"/>
        </w:rPr>
      </w:pPr>
    </w:p>
    <w:p w14:paraId="1F4D0F93" w14:textId="42800E33" w:rsidR="00032CB0" w:rsidRDefault="000B198E" w:rsidP="00FF64F3">
      <w:pPr>
        <w:pStyle w:val="Heading1"/>
        <w:rPr>
          <w:b/>
          <w:bCs/>
          <w:sz w:val="28"/>
          <w:szCs w:val="28"/>
        </w:rPr>
      </w:pPr>
      <w:bookmarkStart w:id="16" w:name="_Toc55406280"/>
      <w:r>
        <w:rPr>
          <w:b/>
          <w:bCs/>
          <w:sz w:val="28"/>
          <w:szCs w:val="28"/>
        </w:rPr>
        <w:t xml:space="preserve">Training </w:t>
      </w:r>
      <w:r w:rsidR="00840CE7">
        <w:rPr>
          <w:b/>
          <w:bCs/>
          <w:sz w:val="28"/>
          <w:szCs w:val="28"/>
        </w:rPr>
        <w:t>p</w:t>
      </w:r>
      <w:r>
        <w:rPr>
          <w:b/>
          <w:bCs/>
          <w:sz w:val="28"/>
          <w:szCs w:val="28"/>
        </w:rPr>
        <w:t>rogram</w:t>
      </w:r>
      <w:r w:rsidR="00840CE7">
        <w:rPr>
          <w:b/>
          <w:bCs/>
          <w:sz w:val="28"/>
          <w:szCs w:val="28"/>
        </w:rPr>
        <w:t>me</w:t>
      </w:r>
      <w:bookmarkEnd w:id="16"/>
    </w:p>
    <w:p w14:paraId="6C3C68DB" w14:textId="77777777" w:rsidR="005338B7" w:rsidRDefault="005338B7" w:rsidP="005338B7"/>
    <w:p w14:paraId="72921073" w14:textId="6507D9DE" w:rsidR="005338B7" w:rsidRPr="005338B7" w:rsidRDefault="005338B7" w:rsidP="005338B7">
      <w:pPr>
        <w:rPr>
          <w:rFonts w:ascii="Calibri" w:eastAsia="Calibri Light" w:hAnsi="Calibri" w:cs="Calibri Light"/>
          <w:bCs/>
        </w:rPr>
      </w:pPr>
      <w:r w:rsidRPr="005338B7">
        <w:rPr>
          <w:rFonts w:ascii="Calibri" w:eastAsia="Calibri Light" w:hAnsi="Calibri" w:cs="Calibri Light"/>
          <w:bCs/>
        </w:rPr>
        <w:t xml:space="preserve">In addition </w:t>
      </w:r>
      <w:r>
        <w:rPr>
          <w:rFonts w:ascii="Calibri" w:eastAsia="Calibri Light" w:hAnsi="Calibri" w:cs="Calibri Light"/>
          <w:bCs/>
        </w:rPr>
        <w:t xml:space="preserve">to the ideas for CiPs </w:t>
      </w:r>
      <w:r w:rsidR="003B277B">
        <w:rPr>
          <w:rFonts w:ascii="Calibri" w:eastAsia="Calibri Light" w:hAnsi="Calibri" w:cs="Calibri Light"/>
          <w:bCs/>
        </w:rPr>
        <w:t xml:space="preserve">noted above, there are some key areas where trainees may be able to achieve </w:t>
      </w:r>
      <w:r w:rsidR="00DC202F">
        <w:rPr>
          <w:rFonts w:ascii="Calibri" w:eastAsia="Calibri Light" w:hAnsi="Calibri" w:cs="Calibri Light"/>
          <w:bCs/>
        </w:rPr>
        <w:t xml:space="preserve">their </w:t>
      </w:r>
      <w:r w:rsidR="008B577B">
        <w:rPr>
          <w:rFonts w:ascii="Calibri" w:eastAsia="Calibri Light" w:hAnsi="Calibri" w:cs="Calibri Light"/>
          <w:bCs/>
        </w:rPr>
        <w:t xml:space="preserve">competencies. </w:t>
      </w:r>
    </w:p>
    <w:p w14:paraId="54053625" w14:textId="77777777" w:rsidR="000B198E" w:rsidRPr="000B198E" w:rsidRDefault="000B198E" w:rsidP="000B198E"/>
    <w:p w14:paraId="65B83DA2" w14:textId="73C4F65F" w:rsidR="002C65A9" w:rsidRDefault="002C65A9" w:rsidP="00032CB0">
      <w:pPr>
        <w:rPr>
          <w:rFonts w:ascii="Calibri" w:eastAsia="Calibri Light" w:hAnsi="Calibri" w:cs="Calibri Light"/>
          <w:b/>
          <w:bCs/>
          <w:color w:val="7030A0"/>
        </w:rPr>
      </w:pPr>
      <w:r w:rsidRPr="00D35276">
        <w:rPr>
          <w:rFonts w:ascii="Calibri" w:eastAsia="Calibri Light" w:hAnsi="Calibri" w:cs="Calibri Light"/>
          <w:b/>
          <w:bCs/>
          <w:color w:val="7030A0"/>
        </w:rPr>
        <w:t>Medicines management and governance</w:t>
      </w:r>
    </w:p>
    <w:p w14:paraId="662C85E2" w14:textId="77777777" w:rsidR="00D35276" w:rsidRPr="00D35276" w:rsidRDefault="00D35276" w:rsidP="00032CB0">
      <w:pPr>
        <w:rPr>
          <w:rFonts w:ascii="Calibri" w:eastAsia="Calibri Light" w:hAnsi="Calibri" w:cs="Calibri Light"/>
          <w:b/>
          <w:bCs/>
          <w:color w:val="7030A0"/>
        </w:rPr>
      </w:pPr>
    </w:p>
    <w:p w14:paraId="702322CD" w14:textId="381E952B" w:rsidR="002C65A9" w:rsidRPr="00D35276" w:rsidRDefault="002C65A9" w:rsidP="00032CB0">
      <w:pPr>
        <w:rPr>
          <w:rFonts w:ascii="Calibri" w:eastAsia="Calibri Light" w:hAnsi="Calibri" w:cs="Calibri Light"/>
          <w:bCs/>
        </w:rPr>
      </w:pPr>
      <w:r w:rsidRPr="00D35276">
        <w:rPr>
          <w:rFonts w:ascii="Calibri" w:eastAsia="Calibri Light" w:hAnsi="Calibri" w:cs="Calibri Light"/>
          <w:bCs/>
        </w:rPr>
        <w:t xml:space="preserve">Capabilities are assessed </w:t>
      </w:r>
      <w:r w:rsidRPr="00D35276">
        <w:rPr>
          <w:rFonts w:ascii="Calibri" w:eastAsia="Calibri Light" w:hAnsi="Calibri" w:cs="Calibri Light"/>
          <w:bCs/>
          <w:i/>
        </w:rPr>
        <w:t>in practice</w:t>
      </w:r>
      <w:r w:rsidRPr="00D35276">
        <w:rPr>
          <w:rFonts w:ascii="Calibri" w:eastAsia="Calibri Light" w:hAnsi="Calibri" w:cs="Calibri Light"/>
          <w:bCs/>
        </w:rPr>
        <w:t xml:space="preserve"> and represent professional activities that trainees are entrusted to perform by completion of training. Therefore, active involvement in Medicines Management and Governance work is necessary to meet the requirement of CiP 5 - Advising on the cost effective, safe and rational use of medicines on a population level. Examples of such activity include attendance, active participation and ideally regular membership at Medicines Management and Governance meetings</w:t>
      </w:r>
      <w:r w:rsidR="009D0D35">
        <w:rPr>
          <w:rFonts w:ascii="Calibri" w:eastAsia="Calibri Light" w:hAnsi="Calibri" w:cs="Calibri Light"/>
          <w:bCs/>
        </w:rPr>
        <w:t>. Trainee</w:t>
      </w:r>
      <w:r w:rsidR="008B577B">
        <w:rPr>
          <w:rFonts w:ascii="Calibri" w:eastAsia="Calibri Light" w:hAnsi="Calibri" w:cs="Calibri Light"/>
          <w:bCs/>
        </w:rPr>
        <w:t>s will be encouraged to</w:t>
      </w:r>
      <w:r w:rsidR="008361CA">
        <w:rPr>
          <w:rFonts w:ascii="Calibri" w:eastAsia="Calibri Light" w:hAnsi="Calibri" w:cs="Calibri Light"/>
          <w:bCs/>
        </w:rPr>
        <w:t xml:space="preserve"> attend and/or</w:t>
      </w:r>
      <w:r w:rsidR="008B577B">
        <w:rPr>
          <w:rFonts w:ascii="Calibri" w:eastAsia="Calibri Light" w:hAnsi="Calibri" w:cs="Calibri Light"/>
          <w:bCs/>
        </w:rPr>
        <w:t xml:space="preserve"> participate in any relevant </w:t>
      </w:r>
      <w:r w:rsidR="008361CA">
        <w:rPr>
          <w:rFonts w:ascii="Calibri" w:eastAsia="Calibri Light" w:hAnsi="Calibri" w:cs="Calibri Light"/>
          <w:bCs/>
        </w:rPr>
        <w:t>medicines meetings</w:t>
      </w:r>
      <w:r w:rsidRPr="00D35276">
        <w:rPr>
          <w:rFonts w:ascii="Calibri" w:eastAsia="Calibri Light" w:hAnsi="Calibri" w:cs="Calibri Light"/>
          <w:bCs/>
        </w:rPr>
        <w:t xml:space="preserve"> </w:t>
      </w:r>
      <w:r w:rsidR="009D0D35">
        <w:rPr>
          <w:rFonts w:ascii="Calibri" w:eastAsia="Calibri Light" w:hAnsi="Calibri" w:cs="Calibri Light"/>
          <w:bCs/>
        </w:rPr>
        <w:t>within</w:t>
      </w:r>
      <w:r w:rsidR="008361CA">
        <w:rPr>
          <w:rFonts w:ascii="Calibri" w:eastAsia="Calibri Light" w:hAnsi="Calibri" w:cs="Calibri Light"/>
          <w:bCs/>
        </w:rPr>
        <w:t xml:space="preserve"> their training institution in their trainee capacity – these may include </w:t>
      </w:r>
      <w:r w:rsidR="009E7169">
        <w:rPr>
          <w:rFonts w:ascii="Calibri" w:eastAsia="Calibri Light" w:hAnsi="Calibri" w:cs="Calibri Light"/>
          <w:bCs/>
        </w:rPr>
        <w:t xml:space="preserve">(depending on location) </w:t>
      </w:r>
      <w:r w:rsidR="00A31176">
        <w:rPr>
          <w:rFonts w:ascii="Calibri" w:eastAsia="Calibri Light" w:hAnsi="Calibri" w:cs="Calibri Light"/>
          <w:bCs/>
        </w:rPr>
        <w:t xml:space="preserve">Area Prescribing Committees, Medicines Optimisation committees, </w:t>
      </w:r>
      <w:r w:rsidR="009E7169" w:rsidRPr="009E7169">
        <w:rPr>
          <w:rFonts w:ascii="Calibri" w:eastAsia="Calibri Light" w:hAnsi="Calibri" w:cs="Calibri Light"/>
          <w:bCs/>
        </w:rPr>
        <w:t>All Wales Medicines Strategy Group (AWMSG)</w:t>
      </w:r>
      <w:r w:rsidR="009E7169">
        <w:rPr>
          <w:rFonts w:ascii="Calibri" w:eastAsia="Calibri Light" w:hAnsi="Calibri" w:cs="Calibri Light"/>
          <w:bCs/>
        </w:rPr>
        <w:t xml:space="preserve">, Scottish Medicines Consortium (SMC), etc. </w:t>
      </w:r>
      <w:r w:rsidRPr="00D35276">
        <w:rPr>
          <w:rFonts w:ascii="Calibri" w:eastAsia="Calibri Light" w:hAnsi="Calibri" w:cs="Calibri Light"/>
          <w:bCs/>
        </w:rPr>
        <w:t xml:space="preserve">We would expect trainees to participate in </w:t>
      </w:r>
      <w:r w:rsidR="0036493C">
        <w:rPr>
          <w:rFonts w:ascii="Calibri" w:eastAsia="Calibri Light" w:hAnsi="Calibri" w:cs="Calibri Light"/>
          <w:bCs/>
        </w:rPr>
        <w:t>medicines management activities throughout their curriculum relevant to their level of entrustment (i.e. attendance through to active involvement in later years)</w:t>
      </w:r>
      <w:r w:rsidRPr="00D35276">
        <w:rPr>
          <w:rFonts w:ascii="Calibri" w:eastAsia="Calibri Light" w:hAnsi="Calibri" w:cs="Calibri Light"/>
          <w:bCs/>
        </w:rPr>
        <w:t>.</w:t>
      </w:r>
    </w:p>
    <w:p w14:paraId="5ABED52E" w14:textId="77777777" w:rsidR="002C65A9" w:rsidRPr="00EC22ED" w:rsidRDefault="002C65A9" w:rsidP="00032CB0">
      <w:pPr>
        <w:rPr>
          <w:rFonts w:ascii="Calibri" w:eastAsia="Calibri Light" w:hAnsi="Calibri" w:cs="Calibri Light"/>
          <w:bCs/>
          <w:color w:val="1F497D" w:themeColor="text2"/>
        </w:rPr>
      </w:pPr>
    </w:p>
    <w:p w14:paraId="2D62914C" w14:textId="39C9A217" w:rsidR="00AB023C" w:rsidRPr="00D35276" w:rsidRDefault="007E10BF" w:rsidP="00032CB0">
      <w:pPr>
        <w:rPr>
          <w:rFonts w:ascii="Calibri" w:eastAsia="Calibri Light" w:hAnsi="Calibri" w:cs="Calibri Light"/>
          <w:b/>
          <w:bCs/>
          <w:color w:val="7030A0"/>
        </w:rPr>
      </w:pPr>
      <w:r w:rsidRPr="00D35276">
        <w:rPr>
          <w:rFonts w:ascii="Calibri" w:eastAsia="Calibri Light" w:hAnsi="Calibri" w:cs="Calibri Light"/>
          <w:b/>
          <w:bCs/>
          <w:color w:val="7030A0"/>
        </w:rPr>
        <w:t>Clinical Pharmacology Research</w:t>
      </w:r>
    </w:p>
    <w:p w14:paraId="075C3123" w14:textId="2C9B335A" w:rsidR="007E10BF" w:rsidRPr="00D35276" w:rsidRDefault="007E10BF" w:rsidP="00032CB0">
      <w:pPr>
        <w:rPr>
          <w:rFonts w:ascii="Calibri" w:eastAsia="Calibri Light" w:hAnsi="Calibri" w:cs="Calibri Light"/>
          <w:bCs/>
        </w:rPr>
      </w:pPr>
      <w:r w:rsidRPr="00D35276">
        <w:rPr>
          <w:rFonts w:ascii="Calibri" w:eastAsia="Calibri Light" w:hAnsi="Calibri" w:cs="Calibri Light"/>
          <w:bCs/>
        </w:rPr>
        <w:t xml:space="preserve">In order to meet the requirements of CiP 7 (Providing expertise in the design and delivery of experimental medicine, and other types of clinical pharmacology &amp; therapeutic research, including preclinical and clinical studies), trainees need to be actively involved in Clinical Pharmacology Research. How this training is delivered will vary by training area and according to the structure of CPT departments and service delivery. </w:t>
      </w:r>
    </w:p>
    <w:p w14:paraId="7C32E41F" w14:textId="160CE1C0" w:rsidR="007A23C7" w:rsidRPr="00EC22ED" w:rsidRDefault="007A23C7" w:rsidP="00032CB0">
      <w:pPr>
        <w:rPr>
          <w:rFonts w:ascii="Calibri" w:eastAsia="Calibri Light" w:hAnsi="Calibri" w:cs="Calibri Light"/>
          <w:bCs/>
          <w:color w:val="1F497D" w:themeColor="text2"/>
        </w:rPr>
      </w:pPr>
    </w:p>
    <w:p w14:paraId="073D35A1" w14:textId="6C10CE61" w:rsidR="007A23C7" w:rsidRPr="00D35276" w:rsidRDefault="007A23C7" w:rsidP="00032CB0">
      <w:pPr>
        <w:rPr>
          <w:rFonts w:ascii="Calibri" w:eastAsia="Calibri Light" w:hAnsi="Calibri" w:cs="Calibri Light"/>
          <w:b/>
          <w:bCs/>
          <w:color w:val="7030A0"/>
        </w:rPr>
      </w:pPr>
      <w:r w:rsidRPr="00D35276">
        <w:rPr>
          <w:rFonts w:ascii="Calibri" w:eastAsia="Calibri Light" w:hAnsi="Calibri" w:cs="Calibri Light"/>
          <w:b/>
          <w:bCs/>
          <w:color w:val="7030A0"/>
        </w:rPr>
        <w:t>Area of therapeutic interest</w:t>
      </w:r>
    </w:p>
    <w:p w14:paraId="5BCA5B65" w14:textId="36D7F692" w:rsidR="007A23C7" w:rsidRPr="00D35276" w:rsidRDefault="007A23C7" w:rsidP="00032CB0">
      <w:pPr>
        <w:rPr>
          <w:rFonts w:ascii="Calibri" w:eastAsia="Calibri Light" w:hAnsi="Calibri" w:cs="Calibri Light"/>
          <w:bCs/>
        </w:rPr>
      </w:pPr>
      <w:r w:rsidRPr="00D35276">
        <w:rPr>
          <w:rFonts w:ascii="Calibri" w:eastAsia="Calibri Light" w:hAnsi="Calibri" w:cs="Calibri Light"/>
          <w:bCs/>
        </w:rPr>
        <w:t xml:space="preserve">The curriculum aims to develop a cohort of CPT consultants who together have specialist expertise in the therapeutics of many or most diseases or clinical areas. Thus across the UK CPT workforce there will be consultants with particular interest in hypertension, infectious disease, neurology, cardiovascular risk, mental health therapeutics and so forth. This expertise aims to support local, regional and national safe, effective and efficient use of medicines. It may be of particular value to the work of the MHRA, NICE, RMOC and BNF for example. Trainees, in conversation with TPDs and ES, are expected to select an area of therapeutic interest based on their own interests but also considering the opportunities and structure and services available in their training location. Trainees are not partial versions of other specialists. Rather there is a specific focus on the therapeutics of that disease area and how those therapeutics are developed and used safely and effectively. </w:t>
      </w:r>
      <w:r w:rsidR="00F30F31">
        <w:rPr>
          <w:rFonts w:ascii="Calibri" w:eastAsia="Calibri Light" w:hAnsi="Calibri" w:cs="Calibri Light"/>
          <w:bCs/>
        </w:rPr>
        <w:t>How the trainee enacts their involvement in this area of interest will vary widely</w:t>
      </w:r>
      <w:r w:rsidR="000D7636">
        <w:rPr>
          <w:rFonts w:ascii="Calibri" w:eastAsia="Calibri Light" w:hAnsi="Calibri" w:cs="Calibri Light"/>
          <w:bCs/>
        </w:rPr>
        <w:t xml:space="preserve">, but is likely to be increasing exposure to </w:t>
      </w:r>
      <w:r w:rsidR="00A50C16">
        <w:rPr>
          <w:rFonts w:ascii="Calibri" w:eastAsia="Calibri Light" w:hAnsi="Calibri" w:cs="Calibri Light"/>
          <w:bCs/>
        </w:rPr>
        <w:t xml:space="preserve">clinics, consultations and other clinical activities as training progresses. </w:t>
      </w:r>
    </w:p>
    <w:p w14:paraId="4CB6B7D2" w14:textId="18B6C94F" w:rsidR="00802B3E" w:rsidRDefault="00802B3E" w:rsidP="00032CB0">
      <w:pPr>
        <w:rPr>
          <w:rFonts w:ascii="Calibri" w:eastAsia="Calibri Light" w:hAnsi="Calibri" w:cs="Calibri Light"/>
          <w:b/>
          <w:color w:val="FF0000"/>
        </w:rPr>
      </w:pPr>
    </w:p>
    <w:p w14:paraId="3755A342" w14:textId="23109E13" w:rsidR="00802B3E" w:rsidRDefault="00802B3E" w:rsidP="00802B3E">
      <w:pPr>
        <w:pStyle w:val="Heading1"/>
        <w:rPr>
          <w:b/>
          <w:bCs/>
          <w:sz w:val="28"/>
          <w:szCs w:val="28"/>
        </w:rPr>
      </w:pPr>
      <w:bookmarkStart w:id="17" w:name="_Toc55406281"/>
      <w:r w:rsidRPr="005B4B86">
        <w:rPr>
          <w:b/>
          <w:bCs/>
          <w:sz w:val="28"/>
          <w:szCs w:val="28"/>
        </w:rPr>
        <w:t>Training resources links</w:t>
      </w:r>
      <w:bookmarkEnd w:id="17"/>
    </w:p>
    <w:p w14:paraId="4F8D0DF3" w14:textId="715D1551" w:rsidR="00EC22ED" w:rsidRDefault="00EC22ED" w:rsidP="00EC22ED"/>
    <w:p w14:paraId="1B07AFCD" w14:textId="02696451" w:rsidR="00EC22ED" w:rsidRDefault="00F871CE" w:rsidP="00EC22ED">
      <w:pPr>
        <w:rPr>
          <w:rFonts w:ascii="Calibri" w:hAnsi="Calibri" w:cs="Calibri"/>
        </w:rPr>
      </w:pPr>
      <w:hyperlink r:id="rId18" w:history="1">
        <w:r w:rsidR="00EC22ED" w:rsidRPr="00EC22ED">
          <w:rPr>
            <w:rStyle w:val="Hyperlink"/>
            <w:rFonts w:ascii="Calibri" w:hAnsi="Calibri" w:cs="Calibri"/>
          </w:rPr>
          <w:t>JRCPTB CPT specialty page</w:t>
        </w:r>
      </w:hyperlink>
      <w:r w:rsidR="00EC22ED" w:rsidRPr="00EC22ED">
        <w:rPr>
          <w:rFonts w:ascii="Calibri" w:hAnsi="Calibri" w:cs="Calibri"/>
        </w:rPr>
        <w:t xml:space="preserve"> - curriculum, decision aid, rough guide</w:t>
      </w:r>
    </w:p>
    <w:p w14:paraId="203A2908" w14:textId="747C4819" w:rsidR="00EC22ED" w:rsidRPr="00EC22ED" w:rsidRDefault="00F871CE" w:rsidP="00EC22ED">
      <w:pPr>
        <w:rPr>
          <w:rFonts w:ascii="Calibri" w:hAnsi="Calibri" w:cs="Calibri"/>
        </w:rPr>
      </w:pPr>
      <w:hyperlink r:id="rId19" w:history="1">
        <w:r w:rsidR="00EC22ED" w:rsidRPr="00EC22ED">
          <w:rPr>
            <w:rStyle w:val="Hyperlink"/>
            <w:rFonts w:ascii="Calibri" w:hAnsi="Calibri" w:cs="Calibri"/>
          </w:rPr>
          <w:t>JRCPTB physician trainer resources</w:t>
        </w:r>
      </w:hyperlink>
      <w:r w:rsidR="00EC22ED">
        <w:rPr>
          <w:rFonts w:ascii="Calibri" w:hAnsi="Calibri" w:cs="Calibri"/>
        </w:rPr>
        <w:t xml:space="preserve"> </w:t>
      </w:r>
    </w:p>
    <w:p w14:paraId="18000AE8" w14:textId="6A74B8AD" w:rsidR="00802B3E" w:rsidRPr="00E43B45" w:rsidRDefault="007161AD" w:rsidP="00032CB0">
      <w:pPr>
        <w:rPr>
          <w:rStyle w:val="Hyperlink"/>
          <w:rFonts w:ascii="Calibri" w:hAnsi="Calibri" w:cs="Calibri"/>
        </w:rPr>
      </w:pPr>
      <w:r w:rsidRPr="00E43B45">
        <w:rPr>
          <w:rStyle w:val="Hyperlink"/>
          <w:rFonts w:ascii="Calibri" w:hAnsi="Calibri" w:cs="Calibri"/>
        </w:rPr>
        <w:t>British Pharmacological Society (bps.ac.uk)</w:t>
      </w:r>
    </w:p>
    <w:p w14:paraId="6F51A9DD" w14:textId="1710057A" w:rsidR="007161AD" w:rsidRPr="00E43B45" w:rsidRDefault="00F871CE" w:rsidP="00032CB0">
      <w:pPr>
        <w:rPr>
          <w:rStyle w:val="Hyperlink"/>
          <w:rFonts w:ascii="Calibri" w:hAnsi="Calibri" w:cs="Calibri"/>
        </w:rPr>
      </w:pPr>
      <w:hyperlink r:id="rId20" w:history="1">
        <w:r w:rsidR="007161AD" w:rsidRPr="00E43B45">
          <w:rPr>
            <w:rStyle w:val="Hyperlink"/>
            <w:rFonts w:ascii="Calibri" w:hAnsi="Calibri" w:cs="Calibri"/>
          </w:rPr>
          <w:t>National Institute for Health and Care Excellence</w:t>
        </w:r>
      </w:hyperlink>
    </w:p>
    <w:p w14:paraId="3BC0ABB7" w14:textId="0584DEDC" w:rsidR="007161AD" w:rsidRDefault="00F871CE" w:rsidP="00032CB0">
      <w:pPr>
        <w:rPr>
          <w:rStyle w:val="Hyperlink"/>
          <w:rFonts w:ascii="Calibri" w:hAnsi="Calibri" w:cs="Calibri"/>
        </w:rPr>
      </w:pPr>
      <w:hyperlink r:id="rId21" w:history="1">
        <w:r w:rsidR="00E43B45" w:rsidRPr="00E43B45">
          <w:rPr>
            <w:rStyle w:val="Hyperlink"/>
            <w:rFonts w:ascii="Calibri" w:hAnsi="Calibri" w:cs="Calibri"/>
          </w:rPr>
          <w:t xml:space="preserve">Scottish Intercollegiate Guidelines Network </w:t>
        </w:r>
        <w:r w:rsidR="007161AD" w:rsidRPr="00E43B45">
          <w:rPr>
            <w:rStyle w:val="Hyperlink"/>
            <w:rFonts w:ascii="Calibri" w:hAnsi="Calibri" w:cs="Calibri"/>
          </w:rPr>
          <w:t>(sign.ac.uk)</w:t>
        </w:r>
      </w:hyperlink>
    </w:p>
    <w:p w14:paraId="50E60C62" w14:textId="77777777" w:rsidR="00E43B45" w:rsidRPr="00E43B45" w:rsidRDefault="00F871CE" w:rsidP="00E43B45">
      <w:pPr>
        <w:rPr>
          <w:rStyle w:val="Hyperlink"/>
          <w:rFonts w:cs="Calibri"/>
        </w:rPr>
      </w:pPr>
      <w:hyperlink r:id="rId22" w:history="1">
        <w:r w:rsidR="00E43B45" w:rsidRPr="00E43B45">
          <w:rPr>
            <w:rStyle w:val="Hyperlink"/>
            <w:rFonts w:ascii="Calibri" w:hAnsi="Calibri" w:cs="Calibri"/>
          </w:rPr>
          <w:t>National Institute for Health and Care Research</w:t>
        </w:r>
      </w:hyperlink>
    </w:p>
    <w:p w14:paraId="2475DFE6" w14:textId="77777777" w:rsidR="00E43B45" w:rsidRPr="00E43B45" w:rsidRDefault="00F871CE" w:rsidP="00E43B45">
      <w:pPr>
        <w:rPr>
          <w:rStyle w:val="Hyperlink"/>
          <w:rFonts w:ascii="Calibri" w:hAnsi="Calibri" w:cs="Calibri"/>
        </w:rPr>
      </w:pPr>
      <w:hyperlink w:history="1">
        <w:r w:rsidR="00E43B45" w:rsidRPr="0095313A">
          <w:rPr>
            <w:rStyle w:val="Hyperlink"/>
            <w:rFonts w:ascii="Calibri" w:hAnsi="Calibri" w:cs="Calibri"/>
          </w:rPr>
          <w:t>Medicines and Healthcare products Regulatory Agency (www.gov.uk)</w:t>
        </w:r>
      </w:hyperlink>
    </w:p>
    <w:p w14:paraId="71AB582F" w14:textId="224E3857" w:rsidR="007161AD" w:rsidRPr="00E43B45" w:rsidRDefault="00F871CE" w:rsidP="00032CB0">
      <w:pPr>
        <w:rPr>
          <w:rStyle w:val="Hyperlink"/>
          <w:rFonts w:ascii="Calibri" w:hAnsi="Calibri" w:cs="Calibri"/>
        </w:rPr>
      </w:pPr>
      <w:hyperlink r:id="rId23" w:history="1">
        <w:r w:rsidR="007161AD" w:rsidRPr="00E43B45">
          <w:rPr>
            <w:rStyle w:val="Hyperlink"/>
            <w:rFonts w:ascii="Calibri" w:hAnsi="Calibri" w:cs="Calibri"/>
          </w:rPr>
          <w:t xml:space="preserve">Yellow Card </w:t>
        </w:r>
        <w:r w:rsidR="00E43B45">
          <w:rPr>
            <w:rStyle w:val="Hyperlink"/>
            <w:rFonts w:ascii="Calibri" w:hAnsi="Calibri" w:cs="Calibri"/>
          </w:rPr>
          <w:t>scheme</w:t>
        </w:r>
        <w:r w:rsidR="007161AD" w:rsidRPr="00E43B45">
          <w:rPr>
            <w:rStyle w:val="Hyperlink"/>
            <w:rFonts w:ascii="Calibri" w:hAnsi="Calibri" w:cs="Calibri"/>
          </w:rPr>
          <w:t xml:space="preserve"> (mhra.gov.uk)</w:t>
        </w:r>
      </w:hyperlink>
    </w:p>
    <w:p w14:paraId="23D19AC8" w14:textId="77777777" w:rsidR="00E43B45" w:rsidRPr="00E43B45" w:rsidRDefault="00F871CE" w:rsidP="00E43B45">
      <w:pPr>
        <w:rPr>
          <w:rStyle w:val="Hyperlink"/>
          <w:rFonts w:ascii="Calibri" w:hAnsi="Calibri" w:cs="Calibri"/>
        </w:rPr>
      </w:pPr>
      <w:hyperlink r:id="rId24" w:history="1">
        <w:r w:rsidR="00E43B45" w:rsidRPr="00E43B45">
          <w:rPr>
            <w:rStyle w:val="Hyperlink"/>
            <w:rFonts w:ascii="Calibri" w:hAnsi="Calibri" w:cs="Calibri"/>
          </w:rPr>
          <w:t>National Poisons Information Service</w:t>
        </w:r>
      </w:hyperlink>
    </w:p>
    <w:p w14:paraId="3B2BB6C9" w14:textId="77777777" w:rsidR="00E43B45" w:rsidRPr="00E43B45" w:rsidRDefault="00F871CE" w:rsidP="00E43B45">
      <w:pPr>
        <w:rPr>
          <w:color w:val="0000FF"/>
          <w:u w:val="single"/>
        </w:rPr>
      </w:pPr>
      <w:hyperlink r:id="rId25" w:history="1">
        <w:r w:rsidR="00E43B45" w:rsidRPr="00E43B45">
          <w:rPr>
            <w:rStyle w:val="Hyperlink"/>
            <w:rFonts w:ascii="Calibri" w:hAnsi="Calibri" w:cs="Calibri"/>
          </w:rPr>
          <w:t>TOXBASE</w:t>
        </w:r>
      </w:hyperlink>
      <w:r w:rsidR="00E43B45" w:rsidRPr="00E43B45">
        <w:rPr>
          <w:rFonts w:ascii="Calibri" w:eastAsia="Calibri Light" w:hAnsi="Calibri" w:cs="Calibri Light"/>
          <w:bCs/>
        </w:rPr>
        <w:t xml:space="preserve"> </w:t>
      </w:r>
      <w:r w:rsidR="00E43B45">
        <w:rPr>
          <w:rFonts w:ascii="Calibri" w:eastAsia="Calibri Light" w:hAnsi="Calibri" w:cs="Calibri Light"/>
          <w:bCs/>
        </w:rPr>
        <w:t xml:space="preserve">- </w:t>
      </w:r>
      <w:r w:rsidR="00E43B45" w:rsidRPr="00E43B45">
        <w:rPr>
          <w:rFonts w:ascii="Calibri" w:eastAsia="Calibri Light" w:hAnsi="Calibri" w:cs="Calibri Light"/>
          <w:bCs/>
        </w:rPr>
        <w:t xml:space="preserve">Poisons information database for clinical toxicology advice </w:t>
      </w:r>
    </w:p>
    <w:p w14:paraId="792B58D6" w14:textId="494D69F1" w:rsidR="00AB023C" w:rsidRPr="00E43B45" w:rsidRDefault="00F871CE" w:rsidP="00032CB0">
      <w:pPr>
        <w:rPr>
          <w:rFonts w:ascii="Calibri" w:eastAsia="Calibri Light" w:hAnsi="Calibri" w:cs="Calibri Light"/>
          <w:color w:val="FF0000"/>
        </w:rPr>
      </w:pPr>
      <w:hyperlink r:id="rId26" w:history="1">
        <w:r w:rsidR="007B7975" w:rsidRPr="00E43B45">
          <w:rPr>
            <w:rStyle w:val="Hyperlink"/>
            <w:rFonts w:ascii="Calibri" w:eastAsia="Calibri Light" w:hAnsi="Calibri" w:cs="Calibri Light"/>
          </w:rPr>
          <w:t>British and Irish Hypertension Society</w:t>
        </w:r>
      </w:hyperlink>
      <w:r w:rsidR="007B7975" w:rsidRPr="00E43B45">
        <w:rPr>
          <w:rFonts w:ascii="Calibri" w:eastAsia="Calibri Light" w:hAnsi="Calibri" w:cs="Calibri Light"/>
          <w:color w:val="FF0000"/>
        </w:rPr>
        <w:t xml:space="preserve"> </w:t>
      </w:r>
    </w:p>
    <w:p w14:paraId="7977B123" w14:textId="17307C51" w:rsidR="007B7975" w:rsidRPr="00E43B45" w:rsidRDefault="00F871CE" w:rsidP="00032CB0">
      <w:pPr>
        <w:rPr>
          <w:rFonts w:ascii="Calibri" w:eastAsia="Calibri Light" w:hAnsi="Calibri" w:cs="Calibri Light"/>
          <w:color w:val="FF0000"/>
        </w:rPr>
      </w:pPr>
      <w:hyperlink r:id="rId27" w:history="1">
        <w:r w:rsidR="00AA7241" w:rsidRPr="00E43B45">
          <w:rPr>
            <w:rStyle w:val="Hyperlink"/>
            <w:rFonts w:ascii="Calibri" w:eastAsia="Calibri Light" w:hAnsi="Calibri" w:cs="Calibri Light"/>
          </w:rPr>
          <w:t>HEE pharmacogenomic education</w:t>
        </w:r>
      </w:hyperlink>
    </w:p>
    <w:p w14:paraId="0E0C29B9" w14:textId="35D781A2" w:rsidR="00802B3E" w:rsidRDefault="00802B3E" w:rsidP="00802B3E">
      <w:pPr>
        <w:pStyle w:val="Heading1"/>
        <w:rPr>
          <w:b/>
          <w:bCs/>
          <w:sz w:val="28"/>
          <w:szCs w:val="28"/>
        </w:rPr>
      </w:pPr>
      <w:bookmarkStart w:id="18" w:name="_Toc41476463"/>
      <w:bookmarkStart w:id="19" w:name="_Toc55406282"/>
      <w:r w:rsidRPr="008E0DB4">
        <w:rPr>
          <w:b/>
          <w:bCs/>
          <w:sz w:val="28"/>
          <w:szCs w:val="28"/>
        </w:rPr>
        <w:t>Glossary of abbreviations</w:t>
      </w:r>
      <w:bookmarkEnd w:id="18"/>
      <w:bookmarkEnd w:id="19"/>
      <w:r w:rsidR="004511DB">
        <w:rPr>
          <w:b/>
          <w:bCs/>
          <w:sz w:val="28"/>
          <w:szCs w:val="28"/>
        </w:rPr>
        <w:t xml:space="preserve"> </w:t>
      </w:r>
    </w:p>
    <w:p w14:paraId="03A966AB" w14:textId="77777777" w:rsidR="00802B3E" w:rsidRPr="00B8502E" w:rsidRDefault="00802B3E" w:rsidP="00802B3E">
      <w:pPr>
        <w:rPr>
          <w:rFonts w:ascii="Calibri" w:eastAsia="Calibri Light" w:hAnsi="Calibri" w:cs="Calibri Light"/>
          <w:b/>
          <w:bCs/>
          <w:color w:val="934EBE"/>
        </w:rPr>
      </w:pPr>
    </w:p>
    <w:tbl>
      <w:tblPr>
        <w:tblStyle w:val="TableGrid4"/>
        <w:tblW w:w="0" w:type="auto"/>
        <w:tblLook w:val="04A0" w:firstRow="1" w:lastRow="0" w:firstColumn="1" w:lastColumn="0" w:noHBand="0" w:noVBand="1"/>
      </w:tblPr>
      <w:tblGrid>
        <w:gridCol w:w="2405"/>
        <w:gridCol w:w="5891"/>
      </w:tblGrid>
      <w:tr w:rsidR="00802B3E" w:rsidRPr="003D7B77" w14:paraId="530144CB" w14:textId="77777777" w:rsidTr="004511DB">
        <w:tc>
          <w:tcPr>
            <w:tcW w:w="2405" w:type="dxa"/>
          </w:tcPr>
          <w:p w14:paraId="14D4540A"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ACAT</w:t>
            </w:r>
          </w:p>
        </w:tc>
        <w:tc>
          <w:tcPr>
            <w:tcW w:w="5891" w:type="dxa"/>
          </w:tcPr>
          <w:p w14:paraId="30A8B3AA"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 xml:space="preserve">Acute Care Assessment Tool </w:t>
            </w:r>
          </w:p>
        </w:tc>
      </w:tr>
      <w:tr w:rsidR="00802B3E" w:rsidRPr="003D7B77" w14:paraId="7C1064A4" w14:textId="77777777" w:rsidTr="004511DB">
        <w:tc>
          <w:tcPr>
            <w:tcW w:w="2405" w:type="dxa"/>
          </w:tcPr>
          <w:p w14:paraId="5EB3C3F8"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ALS</w:t>
            </w:r>
          </w:p>
        </w:tc>
        <w:tc>
          <w:tcPr>
            <w:tcW w:w="5891" w:type="dxa"/>
          </w:tcPr>
          <w:p w14:paraId="3171F6A8"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Advanced Life Support</w:t>
            </w:r>
          </w:p>
        </w:tc>
      </w:tr>
      <w:tr w:rsidR="00802B3E" w:rsidRPr="003D7B77" w14:paraId="1F385B38" w14:textId="77777777" w:rsidTr="004511DB">
        <w:tc>
          <w:tcPr>
            <w:tcW w:w="2405" w:type="dxa"/>
          </w:tcPr>
          <w:p w14:paraId="1BF1F113"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ARCP</w:t>
            </w:r>
          </w:p>
        </w:tc>
        <w:tc>
          <w:tcPr>
            <w:tcW w:w="5891" w:type="dxa"/>
          </w:tcPr>
          <w:p w14:paraId="2BBA255E"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Annual Review of Competence Progression</w:t>
            </w:r>
          </w:p>
        </w:tc>
      </w:tr>
      <w:tr w:rsidR="00802B3E" w:rsidRPr="003D7B77" w14:paraId="5ABE7311" w14:textId="77777777" w:rsidTr="004511DB">
        <w:tc>
          <w:tcPr>
            <w:tcW w:w="2405" w:type="dxa"/>
          </w:tcPr>
          <w:p w14:paraId="3F473215"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CiP</w:t>
            </w:r>
          </w:p>
        </w:tc>
        <w:tc>
          <w:tcPr>
            <w:tcW w:w="5891" w:type="dxa"/>
          </w:tcPr>
          <w:p w14:paraId="29591D1C"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Capabilities in Practice</w:t>
            </w:r>
          </w:p>
        </w:tc>
      </w:tr>
      <w:tr w:rsidR="00802B3E" w:rsidRPr="003D7B77" w14:paraId="1FBF90CF" w14:textId="77777777" w:rsidTr="004511DB">
        <w:tc>
          <w:tcPr>
            <w:tcW w:w="2405" w:type="dxa"/>
          </w:tcPr>
          <w:p w14:paraId="57514058"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CbD</w:t>
            </w:r>
          </w:p>
        </w:tc>
        <w:tc>
          <w:tcPr>
            <w:tcW w:w="5891" w:type="dxa"/>
          </w:tcPr>
          <w:p w14:paraId="631E62C2"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Case-based Discussion</w:t>
            </w:r>
          </w:p>
        </w:tc>
      </w:tr>
      <w:tr w:rsidR="00802B3E" w:rsidRPr="003D7B77" w14:paraId="06170BC9" w14:textId="77777777" w:rsidTr="004511DB">
        <w:tc>
          <w:tcPr>
            <w:tcW w:w="2405" w:type="dxa"/>
          </w:tcPr>
          <w:p w14:paraId="4551557C"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CCT</w:t>
            </w:r>
          </w:p>
        </w:tc>
        <w:tc>
          <w:tcPr>
            <w:tcW w:w="5891" w:type="dxa"/>
          </w:tcPr>
          <w:p w14:paraId="5C4960E5"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Certificate of Completion of Training</w:t>
            </w:r>
          </w:p>
        </w:tc>
      </w:tr>
      <w:tr w:rsidR="00802B3E" w:rsidRPr="003D7B77" w14:paraId="0DD1D4CA" w14:textId="77777777" w:rsidTr="004511DB">
        <w:tc>
          <w:tcPr>
            <w:tcW w:w="2405" w:type="dxa"/>
          </w:tcPr>
          <w:p w14:paraId="3D2BC249"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CS</w:t>
            </w:r>
          </w:p>
        </w:tc>
        <w:tc>
          <w:tcPr>
            <w:tcW w:w="5891" w:type="dxa"/>
          </w:tcPr>
          <w:p w14:paraId="52C94110"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Clinical Supervisor</w:t>
            </w:r>
          </w:p>
        </w:tc>
      </w:tr>
      <w:tr w:rsidR="00802B3E" w:rsidRPr="003D7B77" w14:paraId="7AE05C4C" w14:textId="77777777" w:rsidTr="004511DB">
        <w:tc>
          <w:tcPr>
            <w:tcW w:w="2405" w:type="dxa"/>
          </w:tcPr>
          <w:p w14:paraId="0850E32F"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DOPS</w:t>
            </w:r>
          </w:p>
        </w:tc>
        <w:tc>
          <w:tcPr>
            <w:tcW w:w="5891" w:type="dxa"/>
          </w:tcPr>
          <w:p w14:paraId="222830AF"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Direct Observation of Procedural Skills</w:t>
            </w:r>
          </w:p>
        </w:tc>
      </w:tr>
      <w:tr w:rsidR="00802B3E" w:rsidRPr="003D7B77" w14:paraId="31FD12D4" w14:textId="77777777" w:rsidTr="004511DB">
        <w:tc>
          <w:tcPr>
            <w:tcW w:w="2405" w:type="dxa"/>
          </w:tcPr>
          <w:p w14:paraId="0C41CEB1"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EPA</w:t>
            </w:r>
          </w:p>
        </w:tc>
        <w:tc>
          <w:tcPr>
            <w:tcW w:w="5891" w:type="dxa"/>
          </w:tcPr>
          <w:p w14:paraId="53A3122C"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Entrustable Professional Activity</w:t>
            </w:r>
          </w:p>
        </w:tc>
      </w:tr>
      <w:tr w:rsidR="00802B3E" w:rsidRPr="003D7B77" w14:paraId="5C482CF8" w14:textId="77777777" w:rsidTr="004511DB">
        <w:tc>
          <w:tcPr>
            <w:tcW w:w="2405" w:type="dxa"/>
          </w:tcPr>
          <w:p w14:paraId="54C8179F"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ES</w:t>
            </w:r>
          </w:p>
        </w:tc>
        <w:tc>
          <w:tcPr>
            <w:tcW w:w="5891" w:type="dxa"/>
          </w:tcPr>
          <w:p w14:paraId="1B3F08FA"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Educational Supervisor</w:t>
            </w:r>
          </w:p>
        </w:tc>
      </w:tr>
      <w:tr w:rsidR="00802B3E" w:rsidRPr="003D7B77" w14:paraId="2CA47F45" w14:textId="77777777" w:rsidTr="004511DB">
        <w:tc>
          <w:tcPr>
            <w:tcW w:w="2405" w:type="dxa"/>
          </w:tcPr>
          <w:p w14:paraId="57F2113D"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GPC</w:t>
            </w:r>
          </w:p>
        </w:tc>
        <w:tc>
          <w:tcPr>
            <w:tcW w:w="5891" w:type="dxa"/>
          </w:tcPr>
          <w:p w14:paraId="7C8C479E"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Generic Professional Capabilities</w:t>
            </w:r>
          </w:p>
        </w:tc>
      </w:tr>
      <w:tr w:rsidR="00802B3E" w:rsidRPr="003D7B77" w14:paraId="7811C8A7" w14:textId="77777777" w:rsidTr="004511DB">
        <w:tc>
          <w:tcPr>
            <w:tcW w:w="2405" w:type="dxa"/>
          </w:tcPr>
          <w:p w14:paraId="3DB3521C"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GMC</w:t>
            </w:r>
          </w:p>
        </w:tc>
        <w:tc>
          <w:tcPr>
            <w:tcW w:w="5891" w:type="dxa"/>
          </w:tcPr>
          <w:p w14:paraId="2361C00F"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General Medical Council</w:t>
            </w:r>
          </w:p>
        </w:tc>
      </w:tr>
      <w:tr w:rsidR="00802B3E" w:rsidRPr="003D7B77" w14:paraId="5418BD08" w14:textId="77777777" w:rsidTr="004511DB">
        <w:tc>
          <w:tcPr>
            <w:tcW w:w="2405" w:type="dxa"/>
          </w:tcPr>
          <w:p w14:paraId="5D4B9A43"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HoS</w:t>
            </w:r>
          </w:p>
        </w:tc>
        <w:tc>
          <w:tcPr>
            <w:tcW w:w="5891" w:type="dxa"/>
          </w:tcPr>
          <w:p w14:paraId="3869F640"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Head of School</w:t>
            </w:r>
          </w:p>
        </w:tc>
      </w:tr>
      <w:tr w:rsidR="00802B3E" w:rsidRPr="003D7B77" w14:paraId="0D829C7C" w14:textId="77777777" w:rsidTr="004511DB">
        <w:tc>
          <w:tcPr>
            <w:tcW w:w="2405" w:type="dxa"/>
          </w:tcPr>
          <w:p w14:paraId="789F78D2"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JRCPTB</w:t>
            </w:r>
          </w:p>
        </w:tc>
        <w:tc>
          <w:tcPr>
            <w:tcW w:w="5891" w:type="dxa"/>
          </w:tcPr>
          <w:p w14:paraId="18EB149D"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Joint Royal Colleges of Physicians Training Board</w:t>
            </w:r>
          </w:p>
        </w:tc>
      </w:tr>
      <w:tr w:rsidR="00EC22ED" w:rsidRPr="003D7B77" w14:paraId="4F0F157E" w14:textId="77777777" w:rsidTr="004511DB">
        <w:tc>
          <w:tcPr>
            <w:tcW w:w="2405" w:type="dxa"/>
          </w:tcPr>
          <w:p w14:paraId="65D19A96" w14:textId="5A1BFE87" w:rsidR="00EC22ED" w:rsidRPr="008E0A16" w:rsidRDefault="00EC22ED" w:rsidP="003F30FD">
            <w:pPr>
              <w:rPr>
                <w:rFonts w:ascii="Calibri" w:eastAsia="Calibri Light" w:hAnsi="Calibri" w:cs="Calibri Light"/>
              </w:rPr>
            </w:pPr>
            <w:r>
              <w:rPr>
                <w:rFonts w:ascii="Calibri" w:eastAsia="Calibri Light" w:hAnsi="Calibri" w:cs="Calibri Light"/>
              </w:rPr>
              <w:t>KBA</w:t>
            </w:r>
          </w:p>
        </w:tc>
        <w:tc>
          <w:tcPr>
            <w:tcW w:w="5891" w:type="dxa"/>
          </w:tcPr>
          <w:p w14:paraId="35245CF6" w14:textId="0A02A8C1" w:rsidR="00EC22ED" w:rsidRPr="008E0A16" w:rsidRDefault="00EC22ED" w:rsidP="003F30FD">
            <w:pPr>
              <w:rPr>
                <w:rFonts w:ascii="Calibri" w:eastAsia="Calibri Light" w:hAnsi="Calibri" w:cs="Calibri Light"/>
              </w:rPr>
            </w:pPr>
            <w:r>
              <w:rPr>
                <w:rFonts w:ascii="Calibri" w:eastAsia="Calibri Light" w:hAnsi="Calibri" w:cs="Calibri Light"/>
              </w:rPr>
              <w:t>Knowledge Based Assessment</w:t>
            </w:r>
          </w:p>
        </w:tc>
      </w:tr>
      <w:tr w:rsidR="00802B3E" w:rsidRPr="003D7B77" w14:paraId="72D710D2" w14:textId="77777777" w:rsidTr="004511DB">
        <w:tc>
          <w:tcPr>
            <w:tcW w:w="2405" w:type="dxa"/>
          </w:tcPr>
          <w:p w14:paraId="5DF4D03E"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MCR</w:t>
            </w:r>
          </w:p>
        </w:tc>
        <w:tc>
          <w:tcPr>
            <w:tcW w:w="5891" w:type="dxa"/>
          </w:tcPr>
          <w:p w14:paraId="13E5D2DC"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Multiple Consultant Report</w:t>
            </w:r>
          </w:p>
        </w:tc>
      </w:tr>
      <w:tr w:rsidR="00802B3E" w:rsidRPr="003D7B77" w14:paraId="464460CE" w14:textId="77777777" w:rsidTr="004511DB">
        <w:tc>
          <w:tcPr>
            <w:tcW w:w="2405" w:type="dxa"/>
          </w:tcPr>
          <w:p w14:paraId="3FAD2C65"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Mini CEX</w:t>
            </w:r>
          </w:p>
        </w:tc>
        <w:tc>
          <w:tcPr>
            <w:tcW w:w="5891" w:type="dxa"/>
          </w:tcPr>
          <w:p w14:paraId="718CEBF1"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Mini Clinical Evaluation Exercise</w:t>
            </w:r>
          </w:p>
        </w:tc>
      </w:tr>
      <w:tr w:rsidR="00802B3E" w:rsidRPr="003D7B77" w14:paraId="02720563" w14:textId="77777777" w:rsidTr="004511DB">
        <w:tc>
          <w:tcPr>
            <w:tcW w:w="2405" w:type="dxa"/>
          </w:tcPr>
          <w:p w14:paraId="21E3641A"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MSF</w:t>
            </w:r>
          </w:p>
        </w:tc>
        <w:tc>
          <w:tcPr>
            <w:tcW w:w="5891" w:type="dxa"/>
          </w:tcPr>
          <w:p w14:paraId="2B8402F4"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Multi-Source Feedback</w:t>
            </w:r>
          </w:p>
        </w:tc>
      </w:tr>
      <w:tr w:rsidR="00802B3E" w:rsidRPr="003D7B77" w14:paraId="0B931CF0" w14:textId="77777777" w:rsidTr="004511DB">
        <w:tc>
          <w:tcPr>
            <w:tcW w:w="2405" w:type="dxa"/>
          </w:tcPr>
          <w:p w14:paraId="6B456A06"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NTN</w:t>
            </w:r>
          </w:p>
        </w:tc>
        <w:tc>
          <w:tcPr>
            <w:tcW w:w="5891" w:type="dxa"/>
          </w:tcPr>
          <w:p w14:paraId="610157D3"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National Training Number</w:t>
            </w:r>
          </w:p>
        </w:tc>
      </w:tr>
      <w:tr w:rsidR="00EC22ED" w:rsidRPr="003D7B77" w14:paraId="729E85DE" w14:textId="77777777" w:rsidTr="004511DB">
        <w:tc>
          <w:tcPr>
            <w:tcW w:w="2405" w:type="dxa"/>
          </w:tcPr>
          <w:p w14:paraId="66A146FF" w14:textId="171FF125" w:rsidR="00EC22ED" w:rsidRPr="008E0A16" w:rsidRDefault="00EC22ED" w:rsidP="003F30FD">
            <w:pPr>
              <w:rPr>
                <w:rFonts w:ascii="Calibri" w:eastAsia="Calibri Light" w:hAnsi="Calibri" w:cs="Calibri Light"/>
              </w:rPr>
            </w:pPr>
            <w:r>
              <w:rPr>
                <w:rFonts w:ascii="Calibri" w:eastAsia="Calibri Light" w:hAnsi="Calibri" w:cs="Calibri Light"/>
              </w:rPr>
              <w:t>PBD</w:t>
            </w:r>
          </w:p>
        </w:tc>
        <w:tc>
          <w:tcPr>
            <w:tcW w:w="5891" w:type="dxa"/>
          </w:tcPr>
          <w:p w14:paraId="542D8D9C" w14:textId="1FF8A6A6" w:rsidR="00EC22ED" w:rsidRPr="008E0A16" w:rsidRDefault="00EC22ED" w:rsidP="003F30FD">
            <w:pPr>
              <w:rPr>
                <w:rFonts w:ascii="Calibri" w:eastAsia="Calibri Light" w:hAnsi="Calibri" w:cs="Calibri Light"/>
              </w:rPr>
            </w:pPr>
            <w:r>
              <w:rPr>
                <w:rFonts w:ascii="Calibri" w:eastAsia="Calibri Light" w:hAnsi="Calibri" w:cs="Calibri Light"/>
              </w:rPr>
              <w:t>Project Based Discussion</w:t>
            </w:r>
          </w:p>
        </w:tc>
      </w:tr>
      <w:tr w:rsidR="00802B3E" w:rsidRPr="003D7B77" w14:paraId="0FB0869D" w14:textId="77777777" w:rsidTr="004511DB">
        <w:tc>
          <w:tcPr>
            <w:tcW w:w="2405" w:type="dxa"/>
          </w:tcPr>
          <w:p w14:paraId="25C9CA27"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PDP</w:t>
            </w:r>
          </w:p>
        </w:tc>
        <w:tc>
          <w:tcPr>
            <w:tcW w:w="5891" w:type="dxa"/>
          </w:tcPr>
          <w:p w14:paraId="495CFF07"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Professional Development Plan</w:t>
            </w:r>
          </w:p>
        </w:tc>
      </w:tr>
      <w:tr w:rsidR="00802B3E" w:rsidRPr="003D7B77" w14:paraId="69B2E303" w14:textId="77777777" w:rsidTr="004511DB">
        <w:tc>
          <w:tcPr>
            <w:tcW w:w="2405" w:type="dxa"/>
          </w:tcPr>
          <w:p w14:paraId="0228EB10"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PS</w:t>
            </w:r>
          </w:p>
        </w:tc>
        <w:tc>
          <w:tcPr>
            <w:tcW w:w="5891" w:type="dxa"/>
          </w:tcPr>
          <w:p w14:paraId="76CE76DD"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Patient Survey</w:t>
            </w:r>
          </w:p>
        </w:tc>
      </w:tr>
      <w:tr w:rsidR="00802B3E" w:rsidRPr="003D7B77" w14:paraId="100B498A" w14:textId="77777777" w:rsidTr="004511DB">
        <w:tc>
          <w:tcPr>
            <w:tcW w:w="2405" w:type="dxa"/>
          </w:tcPr>
          <w:p w14:paraId="0EBBDC0F"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SLE</w:t>
            </w:r>
          </w:p>
        </w:tc>
        <w:tc>
          <w:tcPr>
            <w:tcW w:w="5891" w:type="dxa"/>
          </w:tcPr>
          <w:p w14:paraId="57F5E97D" w14:textId="77777777" w:rsidR="00802B3E" w:rsidRPr="008E0A16" w:rsidRDefault="00802B3E" w:rsidP="003F30FD">
            <w:pPr>
              <w:rPr>
                <w:rFonts w:ascii="Calibri" w:eastAsia="Calibri Light" w:hAnsi="Calibri" w:cs="Calibri Light"/>
              </w:rPr>
            </w:pPr>
            <w:r w:rsidRPr="008E0A16">
              <w:rPr>
                <w:rFonts w:ascii="Calibri" w:eastAsia="Calibri Light" w:hAnsi="Calibri" w:cs="Calibri Light"/>
              </w:rPr>
              <w:t>Supervised Learning Event</w:t>
            </w:r>
          </w:p>
        </w:tc>
      </w:tr>
      <w:tr w:rsidR="00802B3E" w:rsidRPr="003D7B77" w14:paraId="0F774838" w14:textId="77777777" w:rsidTr="004511DB">
        <w:tc>
          <w:tcPr>
            <w:tcW w:w="2405" w:type="dxa"/>
          </w:tcPr>
          <w:p w14:paraId="1C10E08B" w14:textId="13FBFC11" w:rsidR="00802B3E" w:rsidRPr="008E0A16" w:rsidRDefault="00802B3E" w:rsidP="003F30FD">
            <w:pPr>
              <w:rPr>
                <w:rFonts w:ascii="Calibri" w:eastAsia="Calibri Light" w:hAnsi="Calibri" w:cs="Calibri Light"/>
              </w:rPr>
            </w:pPr>
            <w:r w:rsidRPr="008E0A16">
              <w:rPr>
                <w:rFonts w:ascii="Calibri" w:eastAsia="Calibri Light" w:hAnsi="Calibri" w:cs="Calibri Light"/>
              </w:rPr>
              <w:t>W</w:t>
            </w:r>
            <w:r w:rsidR="004511DB">
              <w:rPr>
                <w:rFonts w:ascii="Calibri" w:eastAsia="Calibri Light" w:hAnsi="Calibri" w:cs="Calibri Light"/>
              </w:rPr>
              <w:t>P</w:t>
            </w:r>
            <w:r w:rsidRPr="008E0A16">
              <w:rPr>
                <w:rFonts w:ascii="Calibri" w:eastAsia="Calibri Light" w:hAnsi="Calibri" w:cs="Calibri Light"/>
              </w:rPr>
              <w:t>BA</w:t>
            </w:r>
          </w:p>
        </w:tc>
        <w:tc>
          <w:tcPr>
            <w:tcW w:w="5891" w:type="dxa"/>
          </w:tcPr>
          <w:p w14:paraId="4E82EAD2" w14:textId="205342B4" w:rsidR="00802B3E" w:rsidRPr="008E0A16" w:rsidRDefault="00802B3E" w:rsidP="003F30FD">
            <w:pPr>
              <w:rPr>
                <w:rFonts w:ascii="Calibri" w:eastAsia="Calibri Light" w:hAnsi="Calibri" w:cs="Calibri Light"/>
              </w:rPr>
            </w:pPr>
            <w:r w:rsidRPr="008E0A16">
              <w:rPr>
                <w:rFonts w:ascii="Calibri" w:eastAsia="Calibri Light" w:hAnsi="Calibri" w:cs="Calibri Light"/>
              </w:rPr>
              <w:t>Workplace Based Assessment</w:t>
            </w:r>
          </w:p>
        </w:tc>
      </w:tr>
    </w:tbl>
    <w:p w14:paraId="13238B7E" w14:textId="3DAAFA32" w:rsidR="00032CB0" w:rsidRDefault="00032CB0" w:rsidP="00E17B15">
      <w:pPr>
        <w:sectPr w:rsidR="00032CB0" w:rsidSect="00EC22ED">
          <w:pgSz w:w="11900" w:h="16840"/>
          <w:pgMar w:top="1440" w:right="1797" w:bottom="1440" w:left="1797" w:header="709" w:footer="709" w:gutter="0"/>
          <w:cols w:space="708"/>
          <w:docGrid w:linePitch="360"/>
        </w:sectPr>
      </w:pPr>
    </w:p>
    <w:p w14:paraId="55AB2542" w14:textId="77777777" w:rsidR="000E4F12" w:rsidRDefault="000E4F12" w:rsidP="00E17B15"/>
    <w:p w14:paraId="21C12F91" w14:textId="77777777" w:rsidR="000E4F12" w:rsidRDefault="000E4F12" w:rsidP="00E17B15"/>
    <w:p w14:paraId="0B4A984F" w14:textId="77777777" w:rsidR="003214BB" w:rsidRDefault="003214BB" w:rsidP="00E17B15"/>
    <w:p w14:paraId="47C1BEE1" w14:textId="77777777" w:rsidR="003214BB" w:rsidRDefault="003214BB" w:rsidP="00E17B15"/>
    <w:p w14:paraId="6EC48FB5" w14:textId="77777777" w:rsidR="003214BB" w:rsidRDefault="003214BB" w:rsidP="00E17B15"/>
    <w:p w14:paraId="05CA0805" w14:textId="77777777" w:rsidR="003214BB" w:rsidRDefault="003214BB" w:rsidP="00E17B15"/>
    <w:p w14:paraId="32A265A2" w14:textId="77777777" w:rsidR="003214BB" w:rsidRDefault="003214BB" w:rsidP="00E17B15"/>
    <w:p w14:paraId="1B21CC13" w14:textId="77777777" w:rsidR="003214BB" w:rsidRDefault="003214BB" w:rsidP="00E17B15"/>
    <w:p w14:paraId="7A9EAEAB" w14:textId="77777777" w:rsidR="003214BB" w:rsidRDefault="003214BB" w:rsidP="00E17B15"/>
    <w:p w14:paraId="349FD80C" w14:textId="77777777" w:rsidR="003214BB" w:rsidRDefault="003214BB" w:rsidP="00E17B15"/>
    <w:p w14:paraId="73301CFF" w14:textId="77777777" w:rsidR="003214BB" w:rsidRDefault="003214BB" w:rsidP="00E17B15"/>
    <w:p w14:paraId="17D55E45" w14:textId="77777777" w:rsidR="003214BB" w:rsidRDefault="003214BB" w:rsidP="00E17B15"/>
    <w:p w14:paraId="6F8E4BD0" w14:textId="77777777" w:rsidR="003214BB" w:rsidRDefault="003214BB" w:rsidP="00E17B15"/>
    <w:p w14:paraId="40FF6718" w14:textId="77777777" w:rsidR="003214BB" w:rsidRDefault="003214BB" w:rsidP="00E17B15"/>
    <w:p w14:paraId="2122D95D" w14:textId="77777777" w:rsidR="003214BB" w:rsidRDefault="003214BB" w:rsidP="00E17B15"/>
    <w:p w14:paraId="50F98FDD" w14:textId="77777777" w:rsidR="003214BB" w:rsidRDefault="003214BB" w:rsidP="00E17B15"/>
    <w:p w14:paraId="1110EB47" w14:textId="77777777" w:rsidR="003214BB" w:rsidRDefault="003214BB" w:rsidP="00E17B15"/>
    <w:p w14:paraId="511EBC0A" w14:textId="77777777" w:rsidR="003214BB" w:rsidRDefault="003214BB" w:rsidP="00E17B15"/>
    <w:p w14:paraId="23209CC8" w14:textId="77777777" w:rsidR="003214BB" w:rsidRDefault="003214BB" w:rsidP="00E17B15"/>
    <w:p w14:paraId="352B73A2" w14:textId="77777777" w:rsidR="003214BB" w:rsidRDefault="003214BB" w:rsidP="00E17B15"/>
    <w:p w14:paraId="5EFFD28F" w14:textId="77777777" w:rsidR="003214BB" w:rsidRDefault="003214BB" w:rsidP="00E17B15"/>
    <w:p w14:paraId="173DA772" w14:textId="77777777" w:rsidR="003214BB" w:rsidRDefault="003214BB" w:rsidP="00E17B15"/>
    <w:p w14:paraId="334D7EAE" w14:textId="77777777" w:rsidR="003214BB" w:rsidRDefault="003214BB" w:rsidP="00E17B15"/>
    <w:p w14:paraId="3F01B0E1" w14:textId="77777777" w:rsidR="003214BB" w:rsidRDefault="003214BB" w:rsidP="00E17B15"/>
    <w:p w14:paraId="3EEB6F25" w14:textId="77777777" w:rsidR="003214BB" w:rsidRDefault="003214BB" w:rsidP="00E17B15"/>
    <w:p w14:paraId="6913BC40" w14:textId="77777777" w:rsidR="003214BB" w:rsidRDefault="003214BB" w:rsidP="00E17B15"/>
    <w:p w14:paraId="3529CCFA" w14:textId="77777777" w:rsidR="003214BB" w:rsidRDefault="003214BB" w:rsidP="00E17B15"/>
    <w:p w14:paraId="1FA9519D" w14:textId="77777777" w:rsidR="003214BB" w:rsidRDefault="003214BB" w:rsidP="00E17B15"/>
    <w:p w14:paraId="3DACAFC1" w14:textId="77777777" w:rsidR="003214BB" w:rsidRDefault="003214BB" w:rsidP="00E17B15"/>
    <w:p w14:paraId="24DF500A" w14:textId="77777777" w:rsidR="003214BB" w:rsidRDefault="003214BB" w:rsidP="00E17B15"/>
    <w:p w14:paraId="260E49B4" w14:textId="77777777" w:rsidR="003214BB" w:rsidRDefault="003214BB" w:rsidP="00E17B15"/>
    <w:p w14:paraId="0D2E4F77" w14:textId="77777777" w:rsidR="003214BB" w:rsidRDefault="003214BB" w:rsidP="00E17B15"/>
    <w:p w14:paraId="44AB503D" w14:textId="77777777" w:rsidR="003214BB" w:rsidRDefault="003214BB" w:rsidP="00E17B15"/>
    <w:p w14:paraId="7B31FCFD" w14:textId="77777777" w:rsidR="003214BB" w:rsidRDefault="003214BB" w:rsidP="00E17B15"/>
    <w:p w14:paraId="47C36507" w14:textId="77777777" w:rsidR="003214BB" w:rsidRDefault="003214BB" w:rsidP="00E17B15"/>
    <w:p w14:paraId="2E07A5C5" w14:textId="77777777" w:rsidR="003214BB" w:rsidRDefault="003214BB" w:rsidP="00E17B15"/>
    <w:p w14:paraId="766F4371" w14:textId="77777777" w:rsidR="003214BB" w:rsidRDefault="003214BB" w:rsidP="00E17B15"/>
    <w:p w14:paraId="257B2DD4" w14:textId="77777777" w:rsidR="003214BB" w:rsidRDefault="003214BB" w:rsidP="00E17B15"/>
    <w:p w14:paraId="0199E786" w14:textId="77777777" w:rsidR="003214BB" w:rsidRDefault="003214BB" w:rsidP="00E17B15"/>
    <w:p w14:paraId="0853BA6D" w14:textId="77777777" w:rsidR="003214BB" w:rsidRDefault="003214BB" w:rsidP="00E17B15"/>
    <w:p w14:paraId="0F23AAAA" w14:textId="77777777" w:rsidR="003214BB" w:rsidRDefault="003214BB" w:rsidP="00E17B15"/>
    <w:p w14:paraId="6656EA2D" w14:textId="77777777" w:rsidR="003214BB" w:rsidRDefault="003214BB" w:rsidP="00E17B15"/>
    <w:p w14:paraId="2F629B33" w14:textId="77777777" w:rsidR="003214BB" w:rsidRDefault="003214BB" w:rsidP="00E17B15"/>
    <w:p w14:paraId="74E8C366" w14:textId="77777777" w:rsidR="003214BB" w:rsidRDefault="003214BB" w:rsidP="00E17B15"/>
    <w:p w14:paraId="209D1206" w14:textId="77777777" w:rsidR="003214BB" w:rsidRDefault="003214BB" w:rsidP="00E17B15"/>
    <w:p w14:paraId="44C92E4C" w14:textId="77777777" w:rsidR="003214BB" w:rsidRDefault="003214BB" w:rsidP="00E17B15"/>
    <w:sectPr w:rsidR="003214BB" w:rsidSect="00EC22ED">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EDEB" w14:textId="77777777" w:rsidR="00107A6D" w:rsidRDefault="00107A6D" w:rsidP="00E40A92">
      <w:r>
        <w:separator/>
      </w:r>
    </w:p>
  </w:endnote>
  <w:endnote w:type="continuationSeparator" w:id="0">
    <w:p w14:paraId="7F73877B" w14:textId="77777777" w:rsidR="00107A6D" w:rsidRDefault="00107A6D" w:rsidP="00E4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2D98" w14:textId="77777777" w:rsidR="007A23C7" w:rsidRDefault="007A23C7">
    <w:pPr>
      <w:pStyle w:val="Footer"/>
    </w:pPr>
    <w:r>
      <w:rPr>
        <w:noProof/>
        <w:lang w:eastAsia="en-GB"/>
      </w:rPr>
      <mc:AlternateContent>
        <mc:Choice Requires="wps">
          <w:drawing>
            <wp:anchor distT="0" distB="0" distL="114300" distR="114300" simplePos="0" relativeHeight="251661312" behindDoc="0" locked="0" layoutInCell="0" allowOverlap="1" wp14:anchorId="598B070D" wp14:editId="459A6DF7">
              <wp:simplePos x="0" y="0"/>
              <wp:positionH relativeFrom="rightMargin">
                <wp:align>center</wp:align>
              </wp:positionH>
              <wp:positionV relativeFrom="margin">
                <wp:posOffset>8845550</wp:posOffset>
              </wp:positionV>
              <wp:extent cx="710565" cy="74295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7429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1E0B" w14:textId="77777777" w:rsidR="007A23C7" w:rsidRPr="00A10BA7" w:rsidRDefault="007A23C7">
                          <w:pPr>
                            <w:pStyle w:val="Footer"/>
                            <w:rPr>
                              <w:rFonts w:asciiTheme="majorHAnsi" w:eastAsiaTheme="majorEastAsia" w:hAnsiTheme="majorHAnsi" w:cstheme="majorBidi"/>
                              <w:sz w:val="22"/>
                              <w:szCs w:val="22"/>
                            </w:rPr>
                          </w:pPr>
                          <w:r w:rsidRPr="00A10BA7">
                            <w:rPr>
                              <w:rFonts w:asciiTheme="majorHAnsi" w:eastAsiaTheme="majorEastAsia" w:hAnsiTheme="majorHAnsi" w:cstheme="majorBidi"/>
                              <w:sz w:val="22"/>
                              <w:szCs w:val="22"/>
                            </w:rPr>
                            <w:t>Page</w:t>
                          </w:r>
                          <w:r>
                            <w:rPr>
                              <w:rFonts w:asciiTheme="majorHAnsi" w:eastAsiaTheme="majorEastAsia" w:hAnsiTheme="majorHAnsi" w:cstheme="majorBidi"/>
                              <w:sz w:val="22"/>
                              <w:szCs w:val="22"/>
                            </w:rPr>
                            <w:t xml:space="preserve"> </w:t>
                          </w:r>
                          <w:r w:rsidRPr="00A10BA7">
                            <w:rPr>
                              <w:rFonts w:asciiTheme="majorHAnsi" w:hAnsiTheme="majorHAnsi"/>
                              <w:sz w:val="22"/>
                              <w:szCs w:val="22"/>
                            </w:rPr>
                            <w:fldChar w:fldCharType="begin"/>
                          </w:r>
                          <w:r w:rsidRPr="00A10BA7">
                            <w:rPr>
                              <w:rFonts w:asciiTheme="majorHAnsi" w:hAnsiTheme="majorHAnsi"/>
                              <w:sz w:val="22"/>
                              <w:szCs w:val="22"/>
                            </w:rPr>
                            <w:instrText xml:space="preserve"> PAGE    \* MERGEFORMAT </w:instrText>
                          </w:r>
                          <w:r w:rsidRPr="00A10BA7">
                            <w:rPr>
                              <w:rFonts w:asciiTheme="majorHAnsi" w:hAnsiTheme="majorHAnsi"/>
                              <w:sz w:val="22"/>
                              <w:szCs w:val="22"/>
                            </w:rPr>
                            <w:fldChar w:fldCharType="separate"/>
                          </w:r>
                          <w:r w:rsidRPr="009E73A3">
                            <w:rPr>
                              <w:rFonts w:asciiTheme="majorHAnsi" w:eastAsiaTheme="majorEastAsia" w:hAnsiTheme="majorHAnsi" w:cstheme="majorBidi"/>
                              <w:noProof/>
                              <w:sz w:val="22"/>
                              <w:szCs w:val="22"/>
                            </w:rPr>
                            <w:t>12</w:t>
                          </w:r>
                          <w:r w:rsidRPr="00A10BA7">
                            <w:rPr>
                              <w:rFonts w:asciiTheme="majorHAnsi" w:eastAsiaTheme="majorEastAsia" w:hAnsiTheme="majorHAnsi" w:cstheme="majorBidi"/>
                              <w:noProof/>
                              <w:sz w:val="22"/>
                              <w:szCs w:val="22"/>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8B070D" id="Rectangle 3" o:spid="_x0000_s1026" style="position:absolute;margin-left:0;margin-top:696.5pt;width:55.95pt;height:58.5pt;z-index:251661312;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jR0QEAAIADAAAOAAAAZHJzL2Uyb0RvYy54bWysU8tu2zAQvBfoPxC815IMO24Ey0GQwEWB&#10;9AGk/QCKoh6oxGV3aUvu13dJP2I0t6AXgssVZ2eGo/XdNPRib5A6sIXMZqkUxmqoOtsU8ueP7YeP&#10;UpBXtlI9WFPIgyF5t3n/bj263Myhhb4yKBjEUj66QrbeuzxJSLdmUDQDZyw3a8BBeS6xSSpUI6MP&#10;fTJP05tkBKwcgjZEfPp4bMpNxK9ro/23uibjRV9I5ubjinEtw5ps1ipvULm20yca6g0sBtVZHnqB&#10;elReiR12r6CGTiMQ1H6mYUigrjttogZWk6X/qHlulTNRC5tD7mIT/T9Y/XX/7L5joE7uCfQvEhYe&#10;WmUbc48IY2tUxeOyYFQyOsovF0JBfFWU4xeo+GnVzkP0YKpxCICsTkzR6sPFajN5oflwlaXLm6UU&#10;mlurxfx2GZ8iUfn5skPynwwMImwKifySEVztn8gHMio/fxJmWdh2fX8mGXiFCFDup3Li07AtoTow&#10;XYRjCDi0vGkB/0gxcgAKSb93Co0U/WfLkm+zxSIkJhaL5WrOBV53yuuOspqhCqk9SnEsHvwxZzuH&#10;XdPyrCwKIHfPRm27KOKF18lefuao7RTJkKPrOn718uNs/gIAAP//AwBQSwMEFAAGAAgAAAAhAOEP&#10;m+fdAAAACgEAAA8AAABkcnMvZG93bnJldi54bWxMj0FPwzAMhe9I/IfISFwQS8rEREvTCSHBAU4U&#10;es8a01ZtnNJkW/j3eCd2e/aznr9XbpObxAGXMHjSkK0UCKTW24E6DV+fL7cPIEI0ZM3kCTX8YoBt&#10;dXlRmsL6I33goY6d4BAKhdHQxzgXUoa2R2fCys9I7H37xZnI49JJu5gjh7tJ3im1kc4MxB96M+Nz&#10;j+1Y752GJjVvaRw2uR1vXuuf7j1TddNofX2Vnh5BREzx/xhO+IwOFTPt/J5sEJMGLhJ5u87XrE5+&#10;luUgdizuM6VAVqU8r1D9AQAA//8DAFBLAQItABQABgAIAAAAIQC2gziS/gAAAOEBAAATAAAAAAAA&#10;AAAAAAAAAAAAAABbQ29udGVudF9UeXBlc10ueG1sUEsBAi0AFAAGAAgAAAAhADj9If/WAAAAlAEA&#10;AAsAAAAAAAAAAAAAAAAALwEAAF9yZWxzLy5yZWxzUEsBAi0AFAAGAAgAAAAhAGJ5ONHRAQAAgAMA&#10;AA4AAAAAAAAAAAAAAAAALgIAAGRycy9lMm9Eb2MueG1sUEsBAi0AFAAGAAgAAAAhAOEPm+fdAAAA&#10;CgEAAA8AAAAAAAAAAAAAAAAAKwQAAGRycy9kb3ducmV2LnhtbFBLBQYAAAAABAAEAPMAAAA1BQAA&#10;AAA=&#10;" o:allowincell="f" filled="f" stroked="f">
              <v:textbox style="mso-fit-shape-to-text:t">
                <w:txbxContent>
                  <w:p w14:paraId="0C6B1E0B" w14:textId="77777777" w:rsidR="007A23C7" w:rsidRPr="00A10BA7" w:rsidRDefault="007A23C7">
                    <w:pPr>
                      <w:pStyle w:val="Footer"/>
                      <w:rPr>
                        <w:rFonts w:asciiTheme="majorHAnsi" w:eastAsiaTheme="majorEastAsia" w:hAnsiTheme="majorHAnsi" w:cstheme="majorBidi"/>
                        <w:sz w:val="22"/>
                        <w:szCs w:val="22"/>
                      </w:rPr>
                    </w:pPr>
                    <w:r w:rsidRPr="00A10BA7">
                      <w:rPr>
                        <w:rFonts w:asciiTheme="majorHAnsi" w:eastAsiaTheme="majorEastAsia" w:hAnsiTheme="majorHAnsi" w:cstheme="majorBidi"/>
                        <w:sz w:val="22"/>
                        <w:szCs w:val="22"/>
                      </w:rPr>
                      <w:t>Page</w:t>
                    </w:r>
                    <w:r>
                      <w:rPr>
                        <w:rFonts w:asciiTheme="majorHAnsi" w:eastAsiaTheme="majorEastAsia" w:hAnsiTheme="majorHAnsi" w:cstheme="majorBidi"/>
                        <w:sz w:val="22"/>
                        <w:szCs w:val="22"/>
                      </w:rPr>
                      <w:t xml:space="preserve"> </w:t>
                    </w:r>
                    <w:r w:rsidRPr="00A10BA7">
                      <w:rPr>
                        <w:rFonts w:asciiTheme="majorHAnsi" w:hAnsiTheme="majorHAnsi"/>
                        <w:sz w:val="22"/>
                        <w:szCs w:val="22"/>
                      </w:rPr>
                      <w:fldChar w:fldCharType="begin"/>
                    </w:r>
                    <w:r w:rsidRPr="00A10BA7">
                      <w:rPr>
                        <w:rFonts w:asciiTheme="majorHAnsi" w:hAnsiTheme="majorHAnsi"/>
                        <w:sz w:val="22"/>
                        <w:szCs w:val="22"/>
                      </w:rPr>
                      <w:instrText xml:space="preserve"> PAGE    \* MERGEFORMAT </w:instrText>
                    </w:r>
                    <w:r w:rsidRPr="00A10BA7">
                      <w:rPr>
                        <w:rFonts w:asciiTheme="majorHAnsi" w:hAnsiTheme="majorHAnsi"/>
                        <w:sz w:val="22"/>
                        <w:szCs w:val="22"/>
                      </w:rPr>
                      <w:fldChar w:fldCharType="separate"/>
                    </w:r>
                    <w:r w:rsidRPr="009E73A3">
                      <w:rPr>
                        <w:rFonts w:asciiTheme="majorHAnsi" w:eastAsiaTheme="majorEastAsia" w:hAnsiTheme="majorHAnsi" w:cstheme="majorBidi"/>
                        <w:noProof/>
                        <w:sz w:val="22"/>
                        <w:szCs w:val="22"/>
                      </w:rPr>
                      <w:t>12</w:t>
                    </w:r>
                    <w:r w:rsidRPr="00A10BA7">
                      <w:rPr>
                        <w:rFonts w:asciiTheme="majorHAnsi" w:eastAsiaTheme="majorEastAsia" w:hAnsiTheme="majorHAnsi" w:cstheme="majorBidi"/>
                        <w:noProof/>
                        <w:sz w:val="22"/>
                        <w:szCs w:val="22"/>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48A1" w14:textId="77777777" w:rsidR="007A23C7" w:rsidRDefault="007A23C7">
    <w:pPr>
      <w:pStyle w:val="Footer"/>
    </w:pPr>
    <w:r>
      <w:rPr>
        <w:noProof/>
        <w:lang w:eastAsia="en-GB"/>
      </w:rPr>
      <mc:AlternateContent>
        <mc:Choice Requires="wps">
          <w:drawing>
            <wp:anchor distT="0" distB="0" distL="114300" distR="114300" simplePos="0" relativeHeight="251664384" behindDoc="0" locked="0" layoutInCell="0" allowOverlap="1" wp14:anchorId="60805BBD" wp14:editId="374C47DD">
              <wp:simplePos x="0" y="0"/>
              <wp:positionH relativeFrom="rightMargin">
                <wp:align>center</wp:align>
              </wp:positionH>
              <wp:positionV relativeFrom="margin">
                <wp:posOffset>8845550</wp:posOffset>
              </wp:positionV>
              <wp:extent cx="710565" cy="7429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7429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229B" w14:textId="60E901A3" w:rsidR="007A23C7" w:rsidRPr="00A10BA7" w:rsidRDefault="007A23C7">
                          <w:pPr>
                            <w:pStyle w:val="Footer"/>
                            <w:rPr>
                              <w:rFonts w:asciiTheme="majorHAnsi" w:eastAsiaTheme="majorEastAsia" w:hAnsiTheme="majorHAnsi" w:cstheme="majorBidi"/>
                              <w:sz w:val="22"/>
                              <w:szCs w:val="22"/>
                            </w:rPr>
                          </w:pPr>
                          <w:r w:rsidRPr="00A10BA7">
                            <w:rPr>
                              <w:rFonts w:asciiTheme="majorHAnsi" w:eastAsiaTheme="majorEastAsia" w:hAnsiTheme="majorHAnsi" w:cstheme="majorBidi"/>
                              <w:sz w:val="22"/>
                              <w:szCs w:val="22"/>
                            </w:rPr>
                            <w:t>Page</w:t>
                          </w:r>
                          <w:r>
                            <w:rPr>
                              <w:rFonts w:asciiTheme="majorHAnsi" w:eastAsiaTheme="majorEastAsia" w:hAnsiTheme="majorHAnsi" w:cstheme="majorBidi"/>
                              <w:sz w:val="22"/>
                              <w:szCs w:val="22"/>
                            </w:rPr>
                            <w:t xml:space="preserve"> </w:t>
                          </w:r>
                          <w:r w:rsidRPr="00A10BA7">
                            <w:rPr>
                              <w:rFonts w:asciiTheme="majorHAnsi" w:hAnsiTheme="majorHAnsi"/>
                              <w:sz w:val="22"/>
                              <w:szCs w:val="22"/>
                            </w:rPr>
                            <w:fldChar w:fldCharType="begin"/>
                          </w:r>
                          <w:r w:rsidRPr="00A10BA7">
                            <w:rPr>
                              <w:rFonts w:asciiTheme="majorHAnsi" w:hAnsiTheme="majorHAnsi"/>
                              <w:sz w:val="22"/>
                              <w:szCs w:val="22"/>
                            </w:rPr>
                            <w:instrText xml:space="preserve"> PAGE    \* MERGEFORMAT </w:instrText>
                          </w:r>
                          <w:r w:rsidRPr="00A10BA7">
                            <w:rPr>
                              <w:rFonts w:asciiTheme="majorHAnsi" w:hAnsiTheme="majorHAnsi"/>
                              <w:sz w:val="22"/>
                              <w:szCs w:val="22"/>
                            </w:rPr>
                            <w:fldChar w:fldCharType="separate"/>
                          </w:r>
                          <w:r w:rsidR="009D0D35" w:rsidRPr="009D0D35">
                            <w:rPr>
                              <w:rFonts w:asciiTheme="majorHAnsi" w:eastAsiaTheme="majorEastAsia" w:hAnsiTheme="majorHAnsi" w:cstheme="majorBidi"/>
                              <w:noProof/>
                              <w:sz w:val="22"/>
                              <w:szCs w:val="22"/>
                            </w:rPr>
                            <w:t>2</w:t>
                          </w:r>
                          <w:r w:rsidRPr="00A10BA7">
                            <w:rPr>
                              <w:rFonts w:asciiTheme="majorHAnsi" w:eastAsiaTheme="majorEastAsia" w:hAnsiTheme="majorHAnsi" w:cstheme="majorBidi"/>
                              <w:noProof/>
                              <w:sz w:val="22"/>
                              <w:szCs w:val="22"/>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805BBD" id="_x0000_s1027" style="position:absolute;margin-left:0;margin-top:696.5pt;width:55.95pt;height:58.5pt;z-index:251664384;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cd1AEAAIcDAAAOAAAAZHJzL2Uyb0RvYy54bWysU8tu2zAQvBfoPxC817IMO24Ey0GQwEWB&#10;9AGk/QCaoiSiEpfdpS25X98l/YjR3IJeCC5XnJ0ZjlZ3Y9+JvUGy4EqZT6ZSGKehsq4p5c8fmw8f&#10;paCgXKU6cKaUB0Pybv3+3WrwhZlBC11lUDCIo2LwpWxD8EWWkW5Nr2gC3jhu1oC9Clxik1WoBkbv&#10;u2w2nd5kA2DlEbQh4tPHY1OuE35dGx2+1TWZILpSMreQVkzrNq7ZeqWKBpVvrT7RUG9g0SvreOgF&#10;6lEFJXZoX0H1ViMQ1GGioc+grq02SQOryaf/qHlulTdJC5tD/mIT/T9Y/XX/7L9jpE7+CfQvEg4e&#10;WuUac48IQ2tUxePyaFQ2eCouF2JBfFVshy9Q8dOqXYDkwVhjHwFZnRiT1YeL1WYMQvPhMp8ubhZS&#10;aG4t57PbRXqKTBXnyx4pfDLQi7gpJfJLJnC1f6IQyaji/Emc5WBju+5MMvKKEaAijNtR2OqkIJ5s&#10;oTowa4RjFji7vGkB/0gxcA5KSb93Co0U3WfHym/z+TwGJxXzxXLGBV53ttcd5TRDlVIHlOJYPIRj&#10;3HYebdPyrDzpIH/Pfm1s0vLC6+Qyv3aSeEpmjNN1nb56+X/WfwEAAP//AwBQSwMEFAAGAAgAAAAh&#10;AOEPm+fdAAAACgEAAA8AAABkcnMvZG93bnJldi54bWxMj0FPwzAMhe9I/IfISFwQS8rEREvTCSHB&#10;AU4Ues8a01ZtnNJkW/j3eCd2e/aznr9XbpObxAGXMHjSkK0UCKTW24E6DV+fL7cPIEI0ZM3kCTX8&#10;YoBtdXlRmsL6I33goY6d4BAKhdHQxzgXUoa2R2fCys9I7H37xZnI49JJu5gjh7tJ3im1kc4MxB96&#10;M+Nzj+1Y752GJjVvaRw2uR1vXuuf7j1TddNofX2Vnh5BREzx/xhO+IwOFTPt/J5sEJMGLhJ5u87X&#10;rE5+luUgdizuM6VAVqU8r1D9AQAA//8DAFBLAQItABQABgAIAAAAIQC2gziS/gAAAOEBAAATAAAA&#10;AAAAAAAAAAAAAAAAAABbQ29udGVudF9UeXBlc10ueG1sUEsBAi0AFAAGAAgAAAAhADj9If/WAAAA&#10;lAEAAAsAAAAAAAAAAAAAAAAALwEAAF9yZWxzLy5yZWxzUEsBAi0AFAAGAAgAAAAhAM8Wdx3UAQAA&#10;hwMAAA4AAAAAAAAAAAAAAAAALgIAAGRycy9lMm9Eb2MueG1sUEsBAi0AFAAGAAgAAAAhAOEPm+fd&#10;AAAACgEAAA8AAAAAAAAAAAAAAAAALgQAAGRycy9kb3ducmV2LnhtbFBLBQYAAAAABAAEAPMAAAA4&#10;BQAAAAA=&#10;" o:allowincell="f" filled="f" stroked="f">
              <v:textbox style="mso-fit-shape-to-text:t">
                <w:txbxContent>
                  <w:p w14:paraId="0380229B" w14:textId="60E901A3" w:rsidR="007A23C7" w:rsidRPr="00A10BA7" w:rsidRDefault="007A23C7">
                    <w:pPr>
                      <w:pStyle w:val="Footer"/>
                      <w:rPr>
                        <w:rFonts w:asciiTheme="majorHAnsi" w:eastAsiaTheme="majorEastAsia" w:hAnsiTheme="majorHAnsi" w:cstheme="majorBidi"/>
                        <w:sz w:val="22"/>
                        <w:szCs w:val="22"/>
                      </w:rPr>
                    </w:pPr>
                    <w:r w:rsidRPr="00A10BA7">
                      <w:rPr>
                        <w:rFonts w:asciiTheme="majorHAnsi" w:eastAsiaTheme="majorEastAsia" w:hAnsiTheme="majorHAnsi" w:cstheme="majorBidi"/>
                        <w:sz w:val="22"/>
                        <w:szCs w:val="22"/>
                      </w:rPr>
                      <w:t>Page</w:t>
                    </w:r>
                    <w:r>
                      <w:rPr>
                        <w:rFonts w:asciiTheme="majorHAnsi" w:eastAsiaTheme="majorEastAsia" w:hAnsiTheme="majorHAnsi" w:cstheme="majorBidi"/>
                        <w:sz w:val="22"/>
                        <w:szCs w:val="22"/>
                      </w:rPr>
                      <w:t xml:space="preserve"> </w:t>
                    </w:r>
                    <w:r w:rsidRPr="00A10BA7">
                      <w:rPr>
                        <w:rFonts w:asciiTheme="majorHAnsi" w:hAnsiTheme="majorHAnsi"/>
                        <w:sz w:val="22"/>
                        <w:szCs w:val="22"/>
                      </w:rPr>
                      <w:fldChar w:fldCharType="begin"/>
                    </w:r>
                    <w:r w:rsidRPr="00A10BA7">
                      <w:rPr>
                        <w:rFonts w:asciiTheme="majorHAnsi" w:hAnsiTheme="majorHAnsi"/>
                        <w:sz w:val="22"/>
                        <w:szCs w:val="22"/>
                      </w:rPr>
                      <w:instrText xml:space="preserve"> PAGE    \* MERGEFORMAT </w:instrText>
                    </w:r>
                    <w:r w:rsidRPr="00A10BA7">
                      <w:rPr>
                        <w:rFonts w:asciiTheme="majorHAnsi" w:hAnsiTheme="majorHAnsi"/>
                        <w:sz w:val="22"/>
                        <w:szCs w:val="22"/>
                      </w:rPr>
                      <w:fldChar w:fldCharType="separate"/>
                    </w:r>
                    <w:r w:rsidR="009D0D35" w:rsidRPr="009D0D35">
                      <w:rPr>
                        <w:rFonts w:asciiTheme="majorHAnsi" w:eastAsiaTheme="majorEastAsia" w:hAnsiTheme="majorHAnsi" w:cstheme="majorBidi"/>
                        <w:noProof/>
                        <w:sz w:val="22"/>
                        <w:szCs w:val="22"/>
                      </w:rPr>
                      <w:t>2</w:t>
                    </w:r>
                    <w:r w:rsidRPr="00A10BA7">
                      <w:rPr>
                        <w:rFonts w:asciiTheme="majorHAnsi" w:eastAsiaTheme="majorEastAsia" w:hAnsiTheme="majorHAnsi" w:cstheme="majorBidi"/>
                        <w:noProof/>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FC96" w14:textId="77777777" w:rsidR="00107A6D" w:rsidRDefault="00107A6D" w:rsidP="00E40A92">
      <w:r>
        <w:separator/>
      </w:r>
    </w:p>
  </w:footnote>
  <w:footnote w:type="continuationSeparator" w:id="0">
    <w:p w14:paraId="1990321B" w14:textId="77777777" w:rsidR="00107A6D" w:rsidRDefault="00107A6D" w:rsidP="00E4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85C9" w14:textId="77777777" w:rsidR="007A23C7" w:rsidRDefault="007A23C7">
    <w:pPr>
      <w:pStyle w:val="Header"/>
    </w:pPr>
    <w:r>
      <w:rPr>
        <w:noProof/>
        <w:lang w:eastAsia="en-GB"/>
      </w:rPr>
      <w:drawing>
        <wp:anchor distT="0" distB="0" distL="114300" distR="114300" simplePos="0" relativeHeight="251659264" behindDoc="1" locked="0" layoutInCell="1" allowOverlap="1" wp14:anchorId="50797A51" wp14:editId="5F564A3E">
          <wp:simplePos x="0" y="0"/>
          <wp:positionH relativeFrom="page">
            <wp:align>left</wp:align>
          </wp:positionH>
          <wp:positionV relativeFrom="paragraph">
            <wp:posOffset>-450215</wp:posOffset>
          </wp:positionV>
          <wp:extent cx="756285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_jacket_cover_1.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5641" w14:textId="77777777" w:rsidR="007A23C7" w:rsidRDefault="007A23C7">
    <w:pPr>
      <w:pStyle w:val="Header"/>
    </w:pPr>
    <w:r>
      <w:rPr>
        <w:noProof/>
        <w:lang w:eastAsia="en-GB"/>
      </w:rPr>
      <w:drawing>
        <wp:anchor distT="0" distB="0" distL="114300" distR="114300" simplePos="0" relativeHeight="251663360" behindDoc="1" locked="0" layoutInCell="1" allowOverlap="1" wp14:anchorId="046DB9D6" wp14:editId="007F0456">
          <wp:simplePos x="0" y="0"/>
          <wp:positionH relativeFrom="page">
            <wp:align>left</wp:align>
          </wp:positionH>
          <wp:positionV relativeFrom="paragraph">
            <wp:posOffset>-450215</wp:posOffset>
          </wp:positionV>
          <wp:extent cx="756285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_jacket_cover_1.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228"/>
    <w:multiLevelType w:val="multilevel"/>
    <w:tmpl w:val="D8E2F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B62DF1"/>
    <w:multiLevelType w:val="hybridMultilevel"/>
    <w:tmpl w:val="53229530"/>
    <w:lvl w:ilvl="0" w:tplc="E21CF3CC">
      <w:start w:val="1"/>
      <w:numFmt w:val="decimal"/>
      <w:lvlText w:val="%1."/>
      <w:lvlJc w:val="left"/>
      <w:pPr>
        <w:ind w:left="720" w:hanging="360"/>
      </w:pPr>
    </w:lvl>
    <w:lvl w:ilvl="1" w:tplc="84066A3E">
      <w:start w:val="1"/>
      <w:numFmt w:val="lowerLetter"/>
      <w:lvlText w:val="%2."/>
      <w:lvlJc w:val="left"/>
      <w:pPr>
        <w:ind w:left="1440" w:hanging="360"/>
      </w:pPr>
    </w:lvl>
    <w:lvl w:ilvl="2" w:tplc="4FE8FD06">
      <w:start w:val="1"/>
      <w:numFmt w:val="lowerRoman"/>
      <w:lvlText w:val="%3."/>
      <w:lvlJc w:val="right"/>
      <w:pPr>
        <w:ind w:left="2160" w:hanging="180"/>
      </w:pPr>
    </w:lvl>
    <w:lvl w:ilvl="3" w:tplc="97147314">
      <w:start w:val="1"/>
      <w:numFmt w:val="decimal"/>
      <w:lvlText w:val="%4."/>
      <w:lvlJc w:val="left"/>
      <w:pPr>
        <w:ind w:left="2880" w:hanging="360"/>
      </w:pPr>
    </w:lvl>
    <w:lvl w:ilvl="4" w:tplc="5BB23FD4">
      <w:start w:val="1"/>
      <w:numFmt w:val="lowerLetter"/>
      <w:lvlText w:val="%5."/>
      <w:lvlJc w:val="left"/>
      <w:pPr>
        <w:ind w:left="3600" w:hanging="360"/>
      </w:pPr>
    </w:lvl>
    <w:lvl w:ilvl="5" w:tplc="FBCC47C2">
      <w:start w:val="1"/>
      <w:numFmt w:val="lowerRoman"/>
      <w:lvlText w:val="%6."/>
      <w:lvlJc w:val="right"/>
      <w:pPr>
        <w:ind w:left="4320" w:hanging="180"/>
      </w:pPr>
    </w:lvl>
    <w:lvl w:ilvl="6" w:tplc="431E34D0">
      <w:start w:val="1"/>
      <w:numFmt w:val="decimal"/>
      <w:lvlText w:val="%7."/>
      <w:lvlJc w:val="left"/>
      <w:pPr>
        <w:ind w:left="5040" w:hanging="360"/>
      </w:pPr>
    </w:lvl>
    <w:lvl w:ilvl="7" w:tplc="6D08621C">
      <w:start w:val="1"/>
      <w:numFmt w:val="lowerLetter"/>
      <w:lvlText w:val="%8."/>
      <w:lvlJc w:val="left"/>
      <w:pPr>
        <w:ind w:left="5760" w:hanging="360"/>
      </w:pPr>
    </w:lvl>
    <w:lvl w:ilvl="8" w:tplc="21C6F6DE">
      <w:start w:val="1"/>
      <w:numFmt w:val="lowerRoman"/>
      <w:lvlText w:val="%9."/>
      <w:lvlJc w:val="right"/>
      <w:pPr>
        <w:ind w:left="6480" w:hanging="180"/>
      </w:pPr>
    </w:lvl>
  </w:abstractNum>
  <w:abstractNum w:abstractNumId="2" w15:restartNumberingAfterBreak="0">
    <w:nsid w:val="13265949"/>
    <w:multiLevelType w:val="hybridMultilevel"/>
    <w:tmpl w:val="128CDB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875BCC"/>
    <w:multiLevelType w:val="hybridMultilevel"/>
    <w:tmpl w:val="E3723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325FB"/>
    <w:multiLevelType w:val="hybridMultilevel"/>
    <w:tmpl w:val="8E40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14D51"/>
    <w:multiLevelType w:val="hybridMultilevel"/>
    <w:tmpl w:val="E83873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309F6"/>
    <w:multiLevelType w:val="hybridMultilevel"/>
    <w:tmpl w:val="C8DC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DF30D1"/>
    <w:multiLevelType w:val="hybridMultilevel"/>
    <w:tmpl w:val="FD4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F3AC6"/>
    <w:multiLevelType w:val="hybridMultilevel"/>
    <w:tmpl w:val="E7C8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27BE8"/>
    <w:multiLevelType w:val="hybridMultilevel"/>
    <w:tmpl w:val="9A4E207E"/>
    <w:lvl w:ilvl="0" w:tplc="FDB24D36">
      <w:start w:val="1"/>
      <w:numFmt w:val="decimal"/>
      <w:lvlText w:val="%1."/>
      <w:lvlJc w:val="left"/>
      <w:pPr>
        <w:ind w:left="720" w:hanging="360"/>
      </w:pPr>
    </w:lvl>
    <w:lvl w:ilvl="1" w:tplc="75302604">
      <w:start w:val="1"/>
      <w:numFmt w:val="lowerLetter"/>
      <w:lvlText w:val="%2."/>
      <w:lvlJc w:val="left"/>
      <w:pPr>
        <w:ind w:left="1440" w:hanging="360"/>
      </w:pPr>
    </w:lvl>
    <w:lvl w:ilvl="2" w:tplc="D7D4A1B8">
      <w:start w:val="1"/>
      <w:numFmt w:val="lowerRoman"/>
      <w:lvlText w:val="%3."/>
      <w:lvlJc w:val="right"/>
      <w:pPr>
        <w:ind w:left="2160" w:hanging="180"/>
      </w:pPr>
    </w:lvl>
    <w:lvl w:ilvl="3" w:tplc="8146BE0E">
      <w:start w:val="1"/>
      <w:numFmt w:val="decimal"/>
      <w:lvlText w:val="%4."/>
      <w:lvlJc w:val="left"/>
      <w:pPr>
        <w:ind w:left="2880" w:hanging="360"/>
      </w:pPr>
    </w:lvl>
    <w:lvl w:ilvl="4" w:tplc="BF12BD44">
      <w:start w:val="1"/>
      <w:numFmt w:val="lowerLetter"/>
      <w:lvlText w:val="%5."/>
      <w:lvlJc w:val="left"/>
      <w:pPr>
        <w:ind w:left="3600" w:hanging="360"/>
      </w:pPr>
    </w:lvl>
    <w:lvl w:ilvl="5" w:tplc="7A9C1F30">
      <w:start w:val="1"/>
      <w:numFmt w:val="lowerRoman"/>
      <w:lvlText w:val="%6."/>
      <w:lvlJc w:val="right"/>
      <w:pPr>
        <w:ind w:left="4320" w:hanging="180"/>
      </w:pPr>
    </w:lvl>
    <w:lvl w:ilvl="6" w:tplc="E86C3686">
      <w:start w:val="1"/>
      <w:numFmt w:val="decimal"/>
      <w:lvlText w:val="%7."/>
      <w:lvlJc w:val="left"/>
      <w:pPr>
        <w:ind w:left="5040" w:hanging="360"/>
      </w:pPr>
    </w:lvl>
    <w:lvl w:ilvl="7" w:tplc="425E9290">
      <w:start w:val="1"/>
      <w:numFmt w:val="lowerLetter"/>
      <w:lvlText w:val="%8."/>
      <w:lvlJc w:val="left"/>
      <w:pPr>
        <w:ind w:left="5760" w:hanging="360"/>
      </w:pPr>
    </w:lvl>
    <w:lvl w:ilvl="8" w:tplc="1A101954">
      <w:start w:val="1"/>
      <w:numFmt w:val="lowerRoman"/>
      <w:lvlText w:val="%9."/>
      <w:lvlJc w:val="right"/>
      <w:pPr>
        <w:ind w:left="6480" w:hanging="180"/>
      </w:pPr>
    </w:lvl>
  </w:abstractNum>
  <w:abstractNum w:abstractNumId="10" w15:restartNumberingAfterBreak="0">
    <w:nsid w:val="2ED2659B"/>
    <w:multiLevelType w:val="hybridMultilevel"/>
    <w:tmpl w:val="7D0EF44C"/>
    <w:styleLink w:val="ImportedStyle1"/>
    <w:lvl w:ilvl="0" w:tplc="C7B636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E48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7273F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C21A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472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361C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4FF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202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884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495026E"/>
    <w:multiLevelType w:val="hybridMultilevel"/>
    <w:tmpl w:val="D4009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1B4F59"/>
    <w:multiLevelType w:val="hybridMultilevel"/>
    <w:tmpl w:val="8500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90FCF"/>
    <w:multiLevelType w:val="multilevel"/>
    <w:tmpl w:val="39B65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3603EE"/>
    <w:multiLevelType w:val="hybridMultilevel"/>
    <w:tmpl w:val="DB8C0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1E2B56"/>
    <w:multiLevelType w:val="hybridMultilevel"/>
    <w:tmpl w:val="845A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90C2A"/>
    <w:multiLevelType w:val="hybridMultilevel"/>
    <w:tmpl w:val="A2C4D5E0"/>
    <w:lvl w:ilvl="0" w:tplc="96E8BE46">
      <w:start w:val="1"/>
      <w:numFmt w:val="bullet"/>
      <w:lvlText w:val=""/>
      <w:lvlJc w:val="left"/>
      <w:pPr>
        <w:ind w:left="720" w:hanging="360"/>
      </w:pPr>
      <w:rPr>
        <w:rFonts w:ascii="Symbol" w:hAnsi="Symbol" w:hint="default"/>
      </w:rPr>
    </w:lvl>
    <w:lvl w:ilvl="1" w:tplc="340C3B0E">
      <w:start w:val="1"/>
      <w:numFmt w:val="bullet"/>
      <w:lvlText w:val="o"/>
      <w:lvlJc w:val="left"/>
      <w:pPr>
        <w:ind w:left="1440" w:hanging="360"/>
      </w:pPr>
      <w:rPr>
        <w:rFonts w:ascii="Courier New" w:hAnsi="Courier New" w:hint="default"/>
      </w:rPr>
    </w:lvl>
    <w:lvl w:ilvl="2" w:tplc="D360CABE">
      <w:start w:val="1"/>
      <w:numFmt w:val="bullet"/>
      <w:lvlText w:val=""/>
      <w:lvlJc w:val="left"/>
      <w:pPr>
        <w:ind w:left="2160" w:hanging="360"/>
      </w:pPr>
      <w:rPr>
        <w:rFonts w:ascii="Wingdings" w:hAnsi="Wingdings" w:hint="default"/>
      </w:rPr>
    </w:lvl>
    <w:lvl w:ilvl="3" w:tplc="5B4C0DA0">
      <w:start w:val="1"/>
      <w:numFmt w:val="bullet"/>
      <w:lvlText w:val=""/>
      <w:lvlJc w:val="left"/>
      <w:pPr>
        <w:ind w:left="2880" w:hanging="360"/>
      </w:pPr>
      <w:rPr>
        <w:rFonts w:ascii="Symbol" w:hAnsi="Symbol" w:hint="default"/>
      </w:rPr>
    </w:lvl>
    <w:lvl w:ilvl="4" w:tplc="2BD4CE84">
      <w:start w:val="1"/>
      <w:numFmt w:val="bullet"/>
      <w:lvlText w:val="o"/>
      <w:lvlJc w:val="left"/>
      <w:pPr>
        <w:ind w:left="3600" w:hanging="360"/>
      </w:pPr>
      <w:rPr>
        <w:rFonts w:ascii="Courier New" w:hAnsi="Courier New" w:hint="default"/>
      </w:rPr>
    </w:lvl>
    <w:lvl w:ilvl="5" w:tplc="300A3C36">
      <w:start w:val="1"/>
      <w:numFmt w:val="bullet"/>
      <w:lvlText w:val=""/>
      <w:lvlJc w:val="left"/>
      <w:pPr>
        <w:ind w:left="4320" w:hanging="360"/>
      </w:pPr>
      <w:rPr>
        <w:rFonts w:ascii="Wingdings" w:hAnsi="Wingdings" w:hint="default"/>
      </w:rPr>
    </w:lvl>
    <w:lvl w:ilvl="6" w:tplc="5BF2E3E0">
      <w:start w:val="1"/>
      <w:numFmt w:val="bullet"/>
      <w:lvlText w:val=""/>
      <w:lvlJc w:val="left"/>
      <w:pPr>
        <w:ind w:left="5040" w:hanging="360"/>
      </w:pPr>
      <w:rPr>
        <w:rFonts w:ascii="Symbol" w:hAnsi="Symbol" w:hint="default"/>
      </w:rPr>
    </w:lvl>
    <w:lvl w:ilvl="7" w:tplc="BF7A2558">
      <w:start w:val="1"/>
      <w:numFmt w:val="bullet"/>
      <w:lvlText w:val="o"/>
      <w:lvlJc w:val="left"/>
      <w:pPr>
        <w:ind w:left="5760" w:hanging="360"/>
      </w:pPr>
      <w:rPr>
        <w:rFonts w:ascii="Courier New" w:hAnsi="Courier New" w:hint="default"/>
      </w:rPr>
    </w:lvl>
    <w:lvl w:ilvl="8" w:tplc="033ED636">
      <w:start w:val="1"/>
      <w:numFmt w:val="bullet"/>
      <w:lvlText w:val=""/>
      <w:lvlJc w:val="left"/>
      <w:pPr>
        <w:ind w:left="6480" w:hanging="360"/>
      </w:pPr>
      <w:rPr>
        <w:rFonts w:ascii="Wingdings" w:hAnsi="Wingdings" w:hint="default"/>
      </w:rPr>
    </w:lvl>
  </w:abstractNum>
  <w:abstractNum w:abstractNumId="17" w15:restartNumberingAfterBreak="0">
    <w:nsid w:val="481B071D"/>
    <w:multiLevelType w:val="hybridMultilevel"/>
    <w:tmpl w:val="DE089B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97093B"/>
    <w:multiLevelType w:val="hybridMultilevel"/>
    <w:tmpl w:val="75E09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D24AC"/>
    <w:multiLevelType w:val="hybridMultilevel"/>
    <w:tmpl w:val="6D20D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E271B"/>
    <w:multiLevelType w:val="hybridMultilevel"/>
    <w:tmpl w:val="EF8C7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C9130E"/>
    <w:multiLevelType w:val="hybridMultilevel"/>
    <w:tmpl w:val="4B0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482256">
    <w:abstractNumId w:val="9"/>
  </w:num>
  <w:num w:numId="2" w16cid:durableId="2074348471">
    <w:abstractNumId w:val="1"/>
  </w:num>
  <w:num w:numId="3" w16cid:durableId="851843743">
    <w:abstractNumId w:val="16"/>
  </w:num>
  <w:num w:numId="4" w16cid:durableId="1342926770">
    <w:abstractNumId w:val="19"/>
  </w:num>
  <w:num w:numId="5" w16cid:durableId="857893471">
    <w:abstractNumId w:val="14"/>
  </w:num>
  <w:num w:numId="6" w16cid:durableId="2110202460">
    <w:abstractNumId w:val="7"/>
  </w:num>
  <w:num w:numId="7" w16cid:durableId="510678292">
    <w:abstractNumId w:val="11"/>
  </w:num>
  <w:num w:numId="8" w16cid:durableId="1216770063">
    <w:abstractNumId w:val="8"/>
  </w:num>
  <w:num w:numId="9" w16cid:durableId="32192600">
    <w:abstractNumId w:val="6"/>
  </w:num>
  <w:num w:numId="10" w16cid:durableId="93286074">
    <w:abstractNumId w:val="10"/>
  </w:num>
  <w:num w:numId="11" w16cid:durableId="824395976">
    <w:abstractNumId w:val="3"/>
  </w:num>
  <w:num w:numId="12" w16cid:durableId="2020233415">
    <w:abstractNumId w:val="4"/>
  </w:num>
  <w:num w:numId="13" w16cid:durableId="934945966">
    <w:abstractNumId w:val="2"/>
  </w:num>
  <w:num w:numId="14" w16cid:durableId="1276250609">
    <w:abstractNumId w:val="20"/>
  </w:num>
  <w:num w:numId="15" w16cid:durableId="2077433434">
    <w:abstractNumId w:val="21"/>
  </w:num>
  <w:num w:numId="16" w16cid:durableId="817915482">
    <w:abstractNumId w:val="12"/>
  </w:num>
  <w:num w:numId="17" w16cid:durableId="682782516">
    <w:abstractNumId w:val="15"/>
  </w:num>
  <w:num w:numId="18" w16cid:durableId="70542046">
    <w:abstractNumId w:val="18"/>
  </w:num>
  <w:num w:numId="19" w16cid:durableId="1814059671">
    <w:abstractNumId w:val="5"/>
  </w:num>
  <w:num w:numId="20" w16cid:durableId="1442333666">
    <w:abstractNumId w:val="17"/>
  </w:num>
  <w:num w:numId="21" w16cid:durableId="1217354012">
    <w:abstractNumId w:val="0"/>
  </w:num>
  <w:num w:numId="22" w16cid:durableId="1193228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2924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9753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019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435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9565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218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4930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711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60860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15"/>
    <w:rsid w:val="000021DB"/>
    <w:rsid w:val="00002452"/>
    <w:rsid w:val="000208C0"/>
    <w:rsid w:val="00025370"/>
    <w:rsid w:val="00032CB0"/>
    <w:rsid w:val="00051FDB"/>
    <w:rsid w:val="00072799"/>
    <w:rsid w:val="00072A20"/>
    <w:rsid w:val="00077C6D"/>
    <w:rsid w:val="00095C41"/>
    <w:rsid w:val="000A3172"/>
    <w:rsid w:val="000A6795"/>
    <w:rsid w:val="000B198E"/>
    <w:rsid w:val="000D6149"/>
    <w:rsid w:val="000D7636"/>
    <w:rsid w:val="000E106C"/>
    <w:rsid w:val="000E42DE"/>
    <w:rsid w:val="000E4F12"/>
    <w:rsid w:val="000E5306"/>
    <w:rsid w:val="000F7C26"/>
    <w:rsid w:val="00107A6D"/>
    <w:rsid w:val="00110E2D"/>
    <w:rsid w:val="00115EE7"/>
    <w:rsid w:val="00127175"/>
    <w:rsid w:val="00155086"/>
    <w:rsid w:val="00174899"/>
    <w:rsid w:val="0019414F"/>
    <w:rsid w:val="001A44D8"/>
    <w:rsid w:val="001B3EFB"/>
    <w:rsid w:val="001B5F51"/>
    <w:rsid w:val="0025208D"/>
    <w:rsid w:val="002549B1"/>
    <w:rsid w:val="002A4AE4"/>
    <w:rsid w:val="002C39FF"/>
    <w:rsid w:val="002C65A9"/>
    <w:rsid w:val="002D44BC"/>
    <w:rsid w:val="00302F7E"/>
    <w:rsid w:val="003120E6"/>
    <w:rsid w:val="003159ED"/>
    <w:rsid w:val="003214BB"/>
    <w:rsid w:val="00321CE2"/>
    <w:rsid w:val="003335CC"/>
    <w:rsid w:val="00350B49"/>
    <w:rsid w:val="003515CD"/>
    <w:rsid w:val="0035787A"/>
    <w:rsid w:val="00363BF3"/>
    <w:rsid w:val="0036493C"/>
    <w:rsid w:val="00395940"/>
    <w:rsid w:val="003B277B"/>
    <w:rsid w:val="003D7B77"/>
    <w:rsid w:val="003E473A"/>
    <w:rsid w:val="003F17B1"/>
    <w:rsid w:val="003F30FD"/>
    <w:rsid w:val="004017D4"/>
    <w:rsid w:val="00405930"/>
    <w:rsid w:val="00413B4D"/>
    <w:rsid w:val="00441C51"/>
    <w:rsid w:val="00444600"/>
    <w:rsid w:val="004511DB"/>
    <w:rsid w:val="004543F7"/>
    <w:rsid w:val="00467EFC"/>
    <w:rsid w:val="004961FA"/>
    <w:rsid w:val="004B06B1"/>
    <w:rsid w:val="004B0F39"/>
    <w:rsid w:val="004B7AFD"/>
    <w:rsid w:val="004C7384"/>
    <w:rsid w:val="004F4079"/>
    <w:rsid w:val="004F7C43"/>
    <w:rsid w:val="00503492"/>
    <w:rsid w:val="005117E9"/>
    <w:rsid w:val="00532C6E"/>
    <w:rsid w:val="005338B7"/>
    <w:rsid w:val="0054251E"/>
    <w:rsid w:val="00560D3A"/>
    <w:rsid w:val="00564C02"/>
    <w:rsid w:val="005761EB"/>
    <w:rsid w:val="005A15B7"/>
    <w:rsid w:val="005C3B65"/>
    <w:rsid w:val="005D7C5B"/>
    <w:rsid w:val="006019B1"/>
    <w:rsid w:val="00620F56"/>
    <w:rsid w:val="00640A04"/>
    <w:rsid w:val="00656F3F"/>
    <w:rsid w:val="00675359"/>
    <w:rsid w:val="00693161"/>
    <w:rsid w:val="00693565"/>
    <w:rsid w:val="00694255"/>
    <w:rsid w:val="006B5D21"/>
    <w:rsid w:val="006C077A"/>
    <w:rsid w:val="006C2502"/>
    <w:rsid w:val="00705AC6"/>
    <w:rsid w:val="007161AD"/>
    <w:rsid w:val="0072328F"/>
    <w:rsid w:val="00730CD9"/>
    <w:rsid w:val="0073185F"/>
    <w:rsid w:val="00733B93"/>
    <w:rsid w:val="007715A9"/>
    <w:rsid w:val="007A23C7"/>
    <w:rsid w:val="007B570A"/>
    <w:rsid w:val="007B5D20"/>
    <w:rsid w:val="007B7975"/>
    <w:rsid w:val="007E10BF"/>
    <w:rsid w:val="007E1E37"/>
    <w:rsid w:val="007F5C7B"/>
    <w:rsid w:val="00802B3E"/>
    <w:rsid w:val="008361CA"/>
    <w:rsid w:val="00840CE7"/>
    <w:rsid w:val="0084317F"/>
    <w:rsid w:val="0087608E"/>
    <w:rsid w:val="008A1AE0"/>
    <w:rsid w:val="008B577B"/>
    <w:rsid w:val="008E0A16"/>
    <w:rsid w:val="008E0DB4"/>
    <w:rsid w:val="008E10A6"/>
    <w:rsid w:val="008F0C10"/>
    <w:rsid w:val="00912F02"/>
    <w:rsid w:val="00916C17"/>
    <w:rsid w:val="00930885"/>
    <w:rsid w:val="00960127"/>
    <w:rsid w:val="00964FD4"/>
    <w:rsid w:val="0099562E"/>
    <w:rsid w:val="00995CCA"/>
    <w:rsid w:val="009A3C21"/>
    <w:rsid w:val="009A46F5"/>
    <w:rsid w:val="009A476B"/>
    <w:rsid w:val="009B6AF3"/>
    <w:rsid w:val="009C4A7D"/>
    <w:rsid w:val="009C50C7"/>
    <w:rsid w:val="009C6243"/>
    <w:rsid w:val="009D0D35"/>
    <w:rsid w:val="009D54BD"/>
    <w:rsid w:val="009E7169"/>
    <w:rsid w:val="009E73A3"/>
    <w:rsid w:val="00A10BA7"/>
    <w:rsid w:val="00A31176"/>
    <w:rsid w:val="00A36D0E"/>
    <w:rsid w:val="00A40E56"/>
    <w:rsid w:val="00A44D3A"/>
    <w:rsid w:val="00A50C16"/>
    <w:rsid w:val="00A62907"/>
    <w:rsid w:val="00A8401F"/>
    <w:rsid w:val="00A84047"/>
    <w:rsid w:val="00A858FF"/>
    <w:rsid w:val="00AA3207"/>
    <w:rsid w:val="00AA676E"/>
    <w:rsid w:val="00AA7241"/>
    <w:rsid w:val="00AB023C"/>
    <w:rsid w:val="00AB6371"/>
    <w:rsid w:val="00AB7FA1"/>
    <w:rsid w:val="00B03336"/>
    <w:rsid w:val="00B10045"/>
    <w:rsid w:val="00B16C06"/>
    <w:rsid w:val="00B35944"/>
    <w:rsid w:val="00B37BF2"/>
    <w:rsid w:val="00B51BCC"/>
    <w:rsid w:val="00B52B41"/>
    <w:rsid w:val="00B544F6"/>
    <w:rsid w:val="00B5716D"/>
    <w:rsid w:val="00B72D40"/>
    <w:rsid w:val="00B75E49"/>
    <w:rsid w:val="00B8502E"/>
    <w:rsid w:val="00B94546"/>
    <w:rsid w:val="00BA0FAF"/>
    <w:rsid w:val="00BB5FE5"/>
    <w:rsid w:val="00C0433A"/>
    <w:rsid w:val="00C217DC"/>
    <w:rsid w:val="00C27353"/>
    <w:rsid w:val="00C42CE4"/>
    <w:rsid w:val="00C675FE"/>
    <w:rsid w:val="00C868D9"/>
    <w:rsid w:val="00C940CD"/>
    <w:rsid w:val="00CD30A0"/>
    <w:rsid w:val="00CD6AFB"/>
    <w:rsid w:val="00CE05A5"/>
    <w:rsid w:val="00CF7DA6"/>
    <w:rsid w:val="00D1633C"/>
    <w:rsid w:val="00D221D1"/>
    <w:rsid w:val="00D35276"/>
    <w:rsid w:val="00D4200C"/>
    <w:rsid w:val="00D5245A"/>
    <w:rsid w:val="00D52973"/>
    <w:rsid w:val="00D53123"/>
    <w:rsid w:val="00D62A63"/>
    <w:rsid w:val="00D75F00"/>
    <w:rsid w:val="00DA2B27"/>
    <w:rsid w:val="00DA5A75"/>
    <w:rsid w:val="00DC202F"/>
    <w:rsid w:val="00DC34A8"/>
    <w:rsid w:val="00DD108B"/>
    <w:rsid w:val="00DE5727"/>
    <w:rsid w:val="00DE5CDC"/>
    <w:rsid w:val="00DE6127"/>
    <w:rsid w:val="00DF4FF7"/>
    <w:rsid w:val="00E00E9D"/>
    <w:rsid w:val="00E17B15"/>
    <w:rsid w:val="00E30462"/>
    <w:rsid w:val="00E40A92"/>
    <w:rsid w:val="00E41AB6"/>
    <w:rsid w:val="00E43B45"/>
    <w:rsid w:val="00E54E14"/>
    <w:rsid w:val="00E71019"/>
    <w:rsid w:val="00E72D00"/>
    <w:rsid w:val="00E75115"/>
    <w:rsid w:val="00EC22ED"/>
    <w:rsid w:val="00ED60BF"/>
    <w:rsid w:val="00EE6842"/>
    <w:rsid w:val="00F01A4F"/>
    <w:rsid w:val="00F11589"/>
    <w:rsid w:val="00F11737"/>
    <w:rsid w:val="00F14EB4"/>
    <w:rsid w:val="00F3095E"/>
    <w:rsid w:val="00F30F31"/>
    <w:rsid w:val="00F332E0"/>
    <w:rsid w:val="00F60901"/>
    <w:rsid w:val="00F67C77"/>
    <w:rsid w:val="00F77927"/>
    <w:rsid w:val="00F871CE"/>
    <w:rsid w:val="00F92CC4"/>
    <w:rsid w:val="00F96F78"/>
    <w:rsid w:val="00FB0CCC"/>
    <w:rsid w:val="00FC3CA0"/>
    <w:rsid w:val="00FD48A6"/>
    <w:rsid w:val="00FD5462"/>
    <w:rsid w:val="00FD6343"/>
    <w:rsid w:val="00FE0681"/>
    <w:rsid w:val="00FF6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EDC43A"/>
  <w14:defaultImageDpi w14:val="300"/>
  <w15:docId w15:val="{41627DBE-56BA-432E-B535-23AD67AA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8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92"/>
    <w:pPr>
      <w:tabs>
        <w:tab w:val="center" w:pos="4320"/>
        <w:tab w:val="right" w:pos="8640"/>
      </w:tabs>
    </w:pPr>
  </w:style>
  <w:style w:type="character" w:customStyle="1" w:styleId="HeaderChar">
    <w:name w:val="Header Char"/>
    <w:basedOn w:val="DefaultParagraphFont"/>
    <w:link w:val="Header"/>
    <w:uiPriority w:val="99"/>
    <w:rsid w:val="00E40A92"/>
  </w:style>
  <w:style w:type="paragraph" w:styleId="Footer">
    <w:name w:val="footer"/>
    <w:basedOn w:val="Normal"/>
    <w:link w:val="FooterChar"/>
    <w:uiPriority w:val="99"/>
    <w:unhideWhenUsed/>
    <w:rsid w:val="00E40A92"/>
    <w:pPr>
      <w:tabs>
        <w:tab w:val="center" w:pos="4320"/>
        <w:tab w:val="right" w:pos="8640"/>
      </w:tabs>
    </w:pPr>
  </w:style>
  <w:style w:type="character" w:customStyle="1" w:styleId="FooterChar">
    <w:name w:val="Footer Char"/>
    <w:basedOn w:val="DefaultParagraphFont"/>
    <w:link w:val="Footer"/>
    <w:uiPriority w:val="99"/>
    <w:rsid w:val="00E40A92"/>
  </w:style>
  <w:style w:type="paragraph" w:styleId="BalloonText">
    <w:name w:val="Balloon Text"/>
    <w:basedOn w:val="Normal"/>
    <w:link w:val="BalloonTextChar"/>
    <w:uiPriority w:val="99"/>
    <w:semiHidden/>
    <w:unhideWhenUsed/>
    <w:rsid w:val="00E40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A92"/>
    <w:rPr>
      <w:rFonts w:ascii="Lucida Grande" w:hAnsi="Lucida Grande"/>
      <w:sz w:val="18"/>
      <w:szCs w:val="18"/>
    </w:rPr>
  </w:style>
  <w:style w:type="paragraph" w:styleId="TOC1">
    <w:name w:val="toc 1"/>
    <w:basedOn w:val="Normal"/>
    <w:next w:val="Normal"/>
    <w:autoRedefine/>
    <w:uiPriority w:val="39"/>
    <w:unhideWhenUsed/>
    <w:rsid w:val="00E40A92"/>
    <w:pPr>
      <w:spacing w:after="100"/>
    </w:pPr>
  </w:style>
  <w:style w:type="table" w:customStyle="1" w:styleId="TableGrid1">
    <w:name w:val="Table Grid1"/>
    <w:basedOn w:val="TableNormal"/>
    <w:next w:val="TableGrid"/>
    <w:uiPriority w:val="59"/>
    <w:rsid w:val="00E17B15"/>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1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E17B15"/>
    <w:pPr>
      <w:numPr>
        <w:numId w:val="10"/>
      </w:numPr>
    </w:pPr>
  </w:style>
  <w:style w:type="table" w:customStyle="1" w:styleId="TableGrid2">
    <w:name w:val="Table Grid2"/>
    <w:basedOn w:val="TableNormal"/>
    <w:next w:val="TableGrid"/>
    <w:uiPriority w:val="59"/>
    <w:rsid w:val="00E17B15"/>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A44D8"/>
    <w:pPr>
      <w:ind w:left="720"/>
      <w:contextualSpacing/>
    </w:pPr>
  </w:style>
  <w:style w:type="table" w:customStyle="1" w:styleId="TableGrid3">
    <w:name w:val="Table Grid3"/>
    <w:basedOn w:val="TableNormal"/>
    <w:next w:val="TableGrid"/>
    <w:uiPriority w:val="59"/>
    <w:rsid w:val="004C7384"/>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3D7B77"/>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C39FF"/>
    <w:rPr>
      <w:color w:val="0000FF" w:themeColor="hyperlink"/>
      <w:u w:val="single"/>
    </w:rPr>
  </w:style>
  <w:style w:type="character" w:styleId="CommentReference">
    <w:name w:val="annotation reference"/>
    <w:basedOn w:val="DefaultParagraphFont"/>
    <w:uiPriority w:val="99"/>
    <w:semiHidden/>
    <w:unhideWhenUsed/>
    <w:rsid w:val="00B37BF2"/>
    <w:rPr>
      <w:sz w:val="16"/>
      <w:szCs w:val="16"/>
    </w:rPr>
  </w:style>
  <w:style w:type="paragraph" w:styleId="CommentText">
    <w:name w:val="annotation text"/>
    <w:basedOn w:val="Normal"/>
    <w:link w:val="CommentTextChar"/>
    <w:uiPriority w:val="99"/>
    <w:semiHidden/>
    <w:unhideWhenUsed/>
    <w:rsid w:val="00B37BF2"/>
    <w:rPr>
      <w:sz w:val="20"/>
      <w:szCs w:val="20"/>
    </w:rPr>
  </w:style>
  <w:style w:type="character" w:customStyle="1" w:styleId="CommentTextChar">
    <w:name w:val="Comment Text Char"/>
    <w:basedOn w:val="DefaultParagraphFont"/>
    <w:link w:val="CommentText"/>
    <w:uiPriority w:val="99"/>
    <w:semiHidden/>
    <w:rsid w:val="00B37BF2"/>
    <w:rPr>
      <w:sz w:val="20"/>
      <w:szCs w:val="20"/>
    </w:rPr>
  </w:style>
  <w:style w:type="paragraph" w:styleId="CommentSubject">
    <w:name w:val="annotation subject"/>
    <w:basedOn w:val="CommentText"/>
    <w:next w:val="CommentText"/>
    <w:link w:val="CommentSubjectChar"/>
    <w:uiPriority w:val="99"/>
    <w:semiHidden/>
    <w:unhideWhenUsed/>
    <w:rsid w:val="00B37BF2"/>
    <w:rPr>
      <w:b/>
      <w:bCs/>
    </w:rPr>
  </w:style>
  <w:style w:type="character" w:customStyle="1" w:styleId="CommentSubjectChar">
    <w:name w:val="Comment Subject Char"/>
    <w:basedOn w:val="CommentTextChar"/>
    <w:link w:val="CommentSubject"/>
    <w:uiPriority w:val="99"/>
    <w:semiHidden/>
    <w:rsid w:val="00B37BF2"/>
    <w:rPr>
      <w:b/>
      <w:bCs/>
      <w:sz w:val="20"/>
      <w:szCs w:val="20"/>
    </w:rPr>
  </w:style>
  <w:style w:type="character" w:customStyle="1" w:styleId="Heading1Char">
    <w:name w:val="Heading 1 Char"/>
    <w:basedOn w:val="DefaultParagraphFont"/>
    <w:link w:val="Heading1"/>
    <w:uiPriority w:val="9"/>
    <w:rsid w:val="00EE684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E6842"/>
    <w:pPr>
      <w:spacing w:line="259" w:lineRule="auto"/>
      <w:outlineLvl w:val="9"/>
    </w:pPr>
    <w:rPr>
      <w:lang w:val="en-US"/>
    </w:rPr>
  </w:style>
  <w:style w:type="paragraph" w:styleId="TOC2">
    <w:name w:val="toc 2"/>
    <w:basedOn w:val="Normal"/>
    <w:next w:val="Normal"/>
    <w:autoRedefine/>
    <w:uiPriority w:val="39"/>
    <w:unhideWhenUsed/>
    <w:rsid w:val="00EE6842"/>
    <w:pPr>
      <w:spacing w:after="100"/>
      <w:ind w:left="240"/>
    </w:pPr>
  </w:style>
  <w:style w:type="paragraph" w:styleId="TOC3">
    <w:name w:val="toc 3"/>
    <w:basedOn w:val="Normal"/>
    <w:next w:val="Normal"/>
    <w:autoRedefine/>
    <w:uiPriority w:val="39"/>
    <w:unhideWhenUsed/>
    <w:rsid w:val="00EE6842"/>
    <w:pPr>
      <w:spacing w:after="100"/>
      <w:ind w:left="480"/>
    </w:pPr>
  </w:style>
  <w:style w:type="character" w:customStyle="1" w:styleId="UnresolvedMention1">
    <w:name w:val="Unresolved Mention1"/>
    <w:basedOn w:val="DefaultParagraphFont"/>
    <w:uiPriority w:val="99"/>
    <w:semiHidden/>
    <w:unhideWhenUsed/>
    <w:rsid w:val="00FC3CA0"/>
    <w:rPr>
      <w:color w:val="605E5C"/>
      <w:shd w:val="clear" w:color="auto" w:fill="E1DFDD"/>
    </w:rPr>
  </w:style>
  <w:style w:type="character" w:styleId="FootnoteReference">
    <w:name w:val="footnote reference"/>
    <w:uiPriority w:val="99"/>
    <w:semiHidden/>
    <w:unhideWhenUsed/>
    <w:rsid w:val="00560D3A"/>
    <w:rPr>
      <w:vertAlign w:val="superscript"/>
    </w:rPr>
  </w:style>
  <w:style w:type="paragraph" w:styleId="Revision">
    <w:name w:val="Revision"/>
    <w:hidden/>
    <w:uiPriority w:val="99"/>
    <w:semiHidden/>
    <w:rsid w:val="00F77927"/>
  </w:style>
  <w:style w:type="character" w:customStyle="1" w:styleId="UnresolvedMention2">
    <w:name w:val="Unresolved Mention2"/>
    <w:basedOn w:val="DefaultParagraphFont"/>
    <w:uiPriority w:val="99"/>
    <w:semiHidden/>
    <w:unhideWhenUsed/>
    <w:rsid w:val="006019B1"/>
    <w:rPr>
      <w:color w:val="605E5C"/>
      <w:shd w:val="clear" w:color="auto" w:fill="E1DFDD"/>
    </w:rPr>
  </w:style>
  <w:style w:type="character" w:styleId="FollowedHyperlink">
    <w:name w:val="FollowedHyperlink"/>
    <w:basedOn w:val="DefaultParagraphFont"/>
    <w:uiPriority w:val="99"/>
    <w:semiHidden/>
    <w:unhideWhenUsed/>
    <w:rsid w:val="00675359"/>
    <w:rPr>
      <w:color w:val="800080" w:themeColor="followedHyperlink"/>
      <w:u w:val="single"/>
    </w:rPr>
  </w:style>
  <w:style w:type="character" w:styleId="UnresolvedMention">
    <w:name w:val="Unresolved Mention"/>
    <w:basedOn w:val="DefaultParagraphFont"/>
    <w:uiPriority w:val="99"/>
    <w:semiHidden/>
    <w:unhideWhenUsed/>
    <w:rsid w:val="007B7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0161">
      <w:bodyDiv w:val="1"/>
      <w:marLeft w:val="0"/>
      <w:marRight w:val="0"/>
      <w:marTop w:val="0"/>
      <w:marBottom w:val="0"/>
      <w:divBdr>
        <w:top w:val="none" w:sz="0" w:space="0" w:color="auto"/>
        <w:left w:val="none" w:sz="0" w:space="0" w:color="auto"/>
        <w:bottom w:val="none" w:sz="0" w:space="0" w:color="auto"/>
        <w:right w:val="none" w:sz="0" w:space="0" w:color="auto"/>
      </w:divBdr>
    </w:div>
    <w:div w:id="139666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eu.mimecast.com/s/LEucCoY76FrV5NqtQLATh?domain=email.rcplondon.ac.uk" TargetMode="External"/><Relationship Id="rId18" Type="http://schemas.openxmlformats.org/officeDocument/2006/relationships/hyperlink" Target="https://www.jrcptb.org.uk/specialties/clinical-pharmacology-and-therapeutics" TargetMode="External"/><Relationship Id="rId26" Type="http://schemas.openxmlformats.org/officeDocument/2006/relationships/hyperlink" Target="https://bihsoc.org/" TargetMode="External"/><Relationship Id="rId3" Type="http://schemas.openxmlformats.org/officeDocument/2006/relationships/styles" Target="styles.xml"/><Relationship Id="rId21" Type="http://schemas.openxmlformats.org/officeDocument/2006/relationships/hyperlink" Target="https://www.sign.ac.uk/" TargetMode="External"/><Relationship Id="rId7" Type="http://schemas.openxmlformats.org/officeDocument/2006/relationships/endnotes" Target="endnotes.xml"/><Relationship Id="rId12" Type="http://schemas.openxmlformats.org/officeDocument/2006/relationships/hyperlink" Target="https://www.aomrc.org.uk/wp-content/uploads/2019/06/Developing_QI_into_practice_0619.pdf" TargetMode="External"/><Relationship Id="rId17" Type="http://schemas.openxmlformats.org/officeDocument/2006/relationships/hyperlink" Target="https://www.gmc-uk.org/education/standards-guidance-and-curricula/standards-and-outcomes/generic-professional-capabilities-framework" TargetMode="External"/><Relationship Id="rId25" Type="http://schemas.openxmlformats.org/officeDocument/2006/relationships/hyperlink" Target="https://www.toxbase.or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nic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education/standards-guidance-and-curricula/standards-and-outcomes/generic-professional-capabilities-framework" TargetMode="External"/><Relationship Id="rId24" Type="http://schemas.openxmlformats.org/officeDocument/2006/relationships/hyperlink" Target="https://www.npis.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yellowcard.mhra.gov.uk/" TargetMode="External"/><Relationship Id="rId28" Type="http://schemas.openxmlformats.org/officeDocument/2006/relationships/fontTable" Target="fontTable.xml"/><Relationship Id="rId10" Type="http://schemas.openxmlformats.org/officeDocument/2006/relationships/hyperlink" Target="mailto:curriculum@jrcptb.org.uk" TargetMode="External"/><Relationship Id="rId19" Type="http://schemas.openxmlformats.org/officeDocument/2006/relationships/hyperlink" Target="https://www.jrcptb.org.uk/training-certification/physician-trainer-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jrcptb.org.uk/training-certification/shape-training-and-physician-training-model/transition-new-curricula-jrcptb" TargetMode="External"/><Relationship Id="rId22" Type="http://schemas.openxmlformats.org/officeDocument/2006/relationships/hyperlink" Target="https://www.nihr.ac.uk/" TargetMode="External"/><Relationship Id="rId27" Type="http://schemas.openxmlformats.org/officeDocument/2006/relationships/hyperlink" Target="https://www.genomicseducation.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S\JRCPTB%20communications%20strategy%20and%20policy\2019%20IM%20curriculum\Design\JRCPTB_MsWord_A4_template_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B5C7-A2BD-4422-9A21-9B84ED30C7C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JRCPTB_MsWord_A4_template_purple</Template>
  <TotalTime>2</TotalTime>
  <Pages>6</Pages>
  <Words>9974</Words>
  <Characters>56855</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66696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Coleman;Simon Hill;Zoe Fleet</dc:creator>
  <cp:lastModifiedBy>Isobel Payne</cp:lastModifiedBy>
  <cp:revision>2</cp:revision>
  <cp:lastPrinted>2020-05-27T13:32:00Z</cp:lastPrinted>
  <dcterms:created xsi:type="dcterms:W3CDTF">2022-12-13T13:02:00Z</dcterms:created>
  <dcterms:modified xsi:type="dcterms:W3CDTF">2022-12-13T13:02:00Z</dcterms:modified>
</cp:coreProperties>
</file>